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DC" w:rsidRPr="00671ECD" w:rsidRDefault="006D7C4B" w:rsidP="000620DC">
      <w:pPr>
        <w:rPr>
          <w:sz w:val="28"/>
          <w:szCs w:val="28"/>
          <w:lang w:val="sr-Cyrl-RS"/>
        </w:rPr>
      </w:pPr>
      <w:r w:rsidRPr="00671ECD">
        <w:rPr>
          <w:noProof/>
          <w:sz w:val="28"/>
          <w:szCs w:val="28"/>
        </w:rPr>
        <w:drawing>
          <wp:anchor distT="0" distB="0" distL="114300" distR="114300" simplePos="0" relativeHeight="251659264" behindDoc="1" locked="0" layoutInCell="1" allowOverlap="1" wp14:anchorId="5FE27981" wp14:editId="0E5C3025">
            <wp:simplePos x="0" y="0"/>
            <wp:positionH relativeFrom="column">
              <wp:posOffset>-95250</wp:posOffset>
            </wp:positionH>
            <wp:positionV relativeFrom="paragraph">
              <wp:posOffset>-514350</wp:posOffset>
            </wp:positionV>
            <wp:extent cx="6487795" cy="1177925"/>
            <wp:effectExtent l="0" t="0" r="8255" b="3175"/>
            <wp:wrapThrough wrapText="bothSides">
              <wp:wrapPolygon edited="0">
                <wp:start x="1649" y="0"/>
                <wp:lineTo x="1078" y="349"/>
                <wp:lineTo x="63" y="3843"/>
                <wp:lineTo x="0" y="7336"/>
                <wp:lineTo x="0" y="16069"/>
                <wp:lineTo x="254" y="17466"/>
                <wp:lineTo x="571" y="19912"/>
                <wp:lineTo x="1268" y="21309"/>
                <wp:lineTo x="2854" y="21309"/>
                <wp:lineTo x="2917" y="21309"/>
                <wp:lineTo x="3742" y="16768"/>
                <wp:lineTo x="13382" y="16768"/>
                <wp:lineTo x="21564" y="14322"/>
                <wp:lineTo x="21564" y="6288"/>
                <wp:lineTo x="3679" y="4541"/>
                <wp:lineTo x="3108" y="1397"/>
                <wp:lineTo x="2537" y="0"/>
                <wp:lineTo x="164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7795" cy="1177925"/>
                    </a:xfrm>
                    <a:prstGeom prst="rect">
                      <a:avLst/>
                    </a:prstGeom>
                  </pic:spPr>
                </pic:pic>
              </a:graphicData>
            </a:graphic>
            <wp14:sizeRelH relativeFrom="page">
              <wp14:pctWidth>0</wp14:pctWidth>
            </wp14:sizeRelH>
            <wp14:sizeRelV relativeFrom="page">
              <wp14:pctHeight>0</wp14:pctHeight>
            </wp14:sizeRelV>
          </wp:anchor>
        </w:drawing>
      </w:r>
    </w:p>
    <w:p w:rsidR="000620DC" w:rsidRPr="003C5A69" w:rsidRDefault="003C5A69" w:rsidP="003C5A69">
      <w:pPr>
        <w:ind w:firstLine="7230"/>
        <w:rPr>
          <w:b/>
          <w:sz w:val="36"/>
          <w:szCs w:val="36"/>
          <w:u w:val="single"/>
          <w:lang w:val="sr-Latn-RS"/>
        </w:rPr>
      </w:pPr>
      <w:r w:rsidRPr="003C5A69">
        <w:rPr>
          <w:b/>
          <w:sz w:val="36"/>
          <w:szCs w:val="36"/>
          <w:u w:val="single"/>
          <w:lang w:val="sr-Latn-RS"/>
        </w:rPr>
        <w:t>4.-TAČKA</w:t>
      </w:r>
    </w:p>
    <w:p w:rsidR="000620DC" w:rsidRPr="00671ECD" w:rsidRDefault="00FE5A60" w:rsidP="00FE5A60">
      <w:pPr>
        <w:ind w:firstLine="993"/>
        <w:jc w:val="cente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I  Z  V  E  Š  T  A  J</w:t>
      </w:r>
    </w:p>
    <w:p w:rsidR="00FE5A60" w:rsidRPr="00671ECD" w:rsidRDefault="00FE5A60" w:rsidP="00FE5A60">
      <w:pPr>
        <w:ind w:firstLine="993"/>
        <w:jc w:val="cente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O RADU UPRAVNOG ODBORA</w:t>
      </w:r>
    </w:p>
    <w:p w:rsidR="00FE5A60" w:rsidRPr="00671ECD" w:rsidRDefault="00FE5A60" w:rsidP="00FE5A60">
      <w:pPr>
        <w:ind w:firstLine="993"/>
        <w:jc w:val="cente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U PERIODU OD</w:t>
      </w:r>
      <w:r w:rsidR="00217B1C" w:rsidRPr="00671ECD">
        <w:rPr>
          <w:rFonts w:asciiTheme="majorHAnsi" w:hAnsiTheme="majorHAnsi" w:cs="Times New Roman"/>
          <w:b/>
          <w:sz w:val="28"/>
          <w:szCs w:val="28"/>
          <w:lang w:val="sr-Latn-RS"/>
        </w:rPr>
        <w:t xml:space="preserve"> 19.10.2019 DO 31.10.2020.GODINE</w:t>
      </w:r>
    </w:p>
    <w:p w:rsidR="00217B1C" w:rsidRPr="00671ECD" w:rsidRDefault="00217B1C" w:rsidP="00FE5A60">
      <w:pPr>
        <w:ind w:firstLine="993"/>
        <w:jc w:val="center"/>
        <w:rPr>
          <w:rFonts w:asciiTheme="majorHAnsi" w:hAnsiTheme="majorHAnsi" w:cs="Times New Roman"/>
          <w:b/>
          <w:sz w:val="28"/>
          <w:szCs w:val="28"/>
          <w:lang w:val="sr-Latn-RS"/>
        </w:rPr>
      </w:pPr>
    </w:p>
    <w:p w:rsidR="00517687" w:rsidRPr="00671ECD" w:rsidRDefault="000A3685" w:rsidP="00517687">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Dame i gospodo,</w:t>
      </w:r>
    </w:p>
    <w:p w:rsidR="000A3685" w:rsidRPr="00671ECD" w:rsidRDefault="000A3685" w:rsidP="00517687">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Dragi prijatelji, zajedničari objekta TPC „KALČA“ Niš,</w:t>
      </w:r>
    </w:p>
    <w:p w:rsidR="000A3685" w:rsidRPr="00671ECD" w:rsidRDefault="000A3685" w:rsidP="00517687">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Poslednju Skupštinu Vlasnika lokala TPC KALČA“ Niš održali smo 18.10.2019.godine.</w:t>
      </w:r>
    </w:p>
    <w:p w:rsidR="000A3685" w:rsidRPr="00671ECD" w:rsidRDefault="000A3685" w:rsidP="00517687">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Prema čl.</w:t>
      </w:r>
      <w:r w:rsidR="009C54A2" w:rsidRPr="00671ECD">
        <w:rPr>
          <w:rFonts w:asciiTheme="majorHAnsi" w:hAnsiTheme="majorHAnsi" w:cs="Times New Roman"/>
          <w:b/>
          <w:sz w:val="28"/>
          <w:szCs w:val="28"/>
          <w:lang w:val="sr-Latn-RS"/>
        </w:rPr>
        <w:t xml:space="preserve"> 41. stav 7. </w:t>
      </w:r>
      <w:r w:rsidRPr="00671ECD">
        <w:rPr>
          <w:rFonts w:asciiTheme="majorHAnsi" w:hAnsiTheme="majorHAnsi" w:cs="Times New Roman"/>
          <w:b/>
          <w:sz w:val="28"/>
          <w:szCs w:val="28"/>
          <w:lang w:val="sr-Latn-RS"/>
        </w:rPr>
        <w:t>Zakona o stanovanju i održavanju zgrada stambene zajednice i udruženja, kakvo smo mi, na koja se primenjuje taj Zakon, i prema čl.</w:t>
      </w:r>
      <w:r w:rsidR="009C54A2" w:rsidRPr="00671ECD">
        <w:rPr>
          <w:rFonts w:asciiTheme="majorHAnsi" w:hAnsiTheme="majorHAnsi" w:cs="Times New Roman"/>
          <w:b/>
          <w:sz w:val="28"/>
          <w:szCs w:val="28"/>
          <w:lang w:val="sr-Latn-RS"/>
        </w:rPr>
        <w:t xml:space="preserve"> 9. Stav 5. </w:t>
      </w:r>
      <w:r w:rsidRPr="00671ECD">
        <w:rPr>
          <w:rFonts w:asciiTheme="majorHAnsi" w:hAnsiTheme="majorHAnsi" w:cs="Times New Roman"/>
          <w:b/>
          <w:sz w:val="28"/>
          <w:szCs w:val="28"/>
          <w:lang w:val="sr-Latn-RS"/>
        </w:rPr>
        <w:t xml:space="preserve"> našeg Statuta, trebalo bi da se Skupština održi dva puta godišnje.</w:t>
      </w:r>
      <w:r w:rsidR="009C54A2" w:rsidRPr="00671ECD">
        <w:rPr>
          <w:rFonts w:asciiTheme="majorHAnsi" w:hAnsiTheme="majorHAnsi" w:cs="Times New Roman"/>
          <w:b/>
          <w:sz w:val="28"/>
          <w:szCs w:val="28"/>
          <w:lang w:val="sr-Latn-RS"/>
        </w:rPr>
        <w:t xml:space="preserve"> Nažalost dejstvo virusa Korona je uslovilo da organi vlasti još od marta zabrane skoro sve vrste okupljanja tako da ne postoje uslovi za održavanje  Skuopštine sve dok ne prođe Pandemija izazvana virusom Korona.</w:t>
      </w:r>
    </w:p>
    <w:p w:rsidR="009C54A2" w:rsidRPr="00671ECD" w:rsidRDefault="009C54A2" w:rsidP="005A249E">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Kako bi naše članove Skupštine informisali o poslovanju Udruženja vlasnika lokala</w:t>
      </w:r>
      <w:r w:rsidR="005A249E" w:rsidRPr="00671ECD">
        <w:rPr>
          <w:rFonts w:asciiTheme="majorHAnsi" w:hAnsiTheme="majorHAnsi" w:cs="Times New Roman"/>
          <w:b/>
          <w:sz w:val="28"/>
          <w:szCs w:val="28"/>
          <w:lang w:val="sr-Latn-RS"/>
        </w:rPr>
        <w:t xml:space="preserve"> i doneli odluke koje su u nadležnosti Skupštine</w:t>
      </w:r>
      <w:r w:rsidRPr="00671ECD">
        <w:rPr>
          <w:rFonts w:asciiTheme="majorHAnsi" w:hAnsiTheme="majorHAnsi" w:cs="Times New Roman"/>
          <w:b/>
          <w:sz w:val="28"/>
          <w:szCs w:val="28"/>
          <w:lang w:val="sr-Latn-RS"/>
        </w:rPr>
        <w:t>, Upravni odbor na 20. Sednici doneo je odluku da se  ove godine održi jedna Skupština i to elektronski. Zato vas pozivamo i</w:t>
      </w:r>
      <w:r w:rsidR="005A249E" w:rsidRPr="00671ECD">
        <w:rPr>
          <w:rFonts w:asciiTheme="majorHAnsi" w:hAnsiTheme="majorHAnsi" w:cs="Times New Roman"/>
          <w:b/>
          <w:sz w:val="28"/>
          <w:szCs w:val="28"/>
          <w:lang w:val="sr-Latn-RS"/>
        </w:rPr>
        <w:t xml:space="preserve"> </w:t>
      </w:r>
      <w:r w:rsidRPr="00671ECD">
        <w:rPr>
          <w:rFonts w:asciiTheme="majorHAnsi" w:hAnsiTheme="majorHAnsi" w:cs="Times New Roman"/>
          <w:b/>
          <w:sz w:val="28"/>
          <w:szCs w:val="28"/>
          <w:lang w:val="sr-Latn-RS"/>
        </w:rPr>
        <w:t>molimo da,</w:t>
      </w:r>
      <w:r w:rsidR="00625CF7" w:rsidRPr="00671ECD">
        <w:rPr>
          <w:rFonts w:asciiTheme="majorHAnsi" w:hAnsiTheme="majorHAnsi" w:cs="Times New Roman"/>
          <w:b/>
          <w:sz w:val="28"/>
          <w:szCs w:val="28"/>
          <w:lang w:val="sr-Latn-RS"/>
        </w:rPr>
        <w:t xml:space="preserve"> </w:t>
      </w:r>
      <w:r w:rsidRPr="00671ECD">
        <w:rPr>
          <w:rFonts w:asciiTheme="majorHAnsi" w:hAnsiTheme="majorHAnsi" w:cs="Times New Roman"/>
          <w:b/>
          <w:sz w:val="28"/>
          <w:szCs w:val="28"/>
          <w:lang w:val="sr-Latn-RS"/>
        </w:rPr>
        <w:t xml:space="preserve">dostavljeni materijal detaljno proučite i putem emaila </w:t>
      </w:r>
      <w:hyperlink r:id="rId10" w:history="1">
        <w:r w:rsidRPr="00671ECD">
          <w:rPr>
            <w:rStyle w:val="Hyperlink"/>
            <w:rFonts w:asciiTheme="majorHAnsi" w:hAnsiTheme="majorHAnsi" w:cs="Times New Roman"/>
            <w:b/>
            <w:sz w:val="28"/>
            <w:szCs w:val="28"/>
            <w:lang w:val="sr-Latn-RS"/>
          </w:rPr>
          <w:t>tpckalcanis@gmail.com</w:t>
        </w:r>
      </w:hyperlink>
      <w:r w:rsidRPr="00671ECD">
        <w:rPr>
          <w:rFonts w:asciiTheme="majorHAnsi" w:hAnsiTheme="majorHAnsi" w:cs="Times New Roman"/>
          <w:b/>
          <w:sz w:val="28"/>
          <w:szCs w:val="28"/>
          <w:lang w:val="sr-Latn-RS"/>
        </w:rPr>
        <w:t xml:space="preserve">  ili SMS porukom na telefon 062661277 </w:t>
      </w:r>
      <w:r w:rsidR="00625CF7" w:rsidRPr="00671ECD">
        <w:rPr>
          <w:rFonts w:asciiTheme="majorHAnsi" w:hAnsiTheme="majorHAnsi" w:cs="Times New Roman"/>
          <w:b/>
          <w:sz w:val="28"/>
          <w:szCs w:val="28"/>
          <w:lang w:val="sr-Latn-RS"/>
        </w:rPr>
        <w:t>, glasate po svakoj tački dnevnog reda</w:t>
      </w:r>
      <w:r w:rsidR="005A249E" w:rsidRPr="00671ECD">
        <w:rPr>
          <w:rFonts w:asciiTheme="majorHAnsi" w:hAnsiTheme="majorHAnsi" w:cs="Times New Roman"/>
          <w:b/>
          <w:sz w:val="28"/>
          <w:szCs w:val="28"/>
          <w:lang w:val="sr-Latn-RS"/>
        </w:rPr>
        <w:t xml:space="preserve"> i dostavite najkasnije do</w:t>
      </w:r>
      <w:r w:rsidR="003C5A69">
        <w:rPr>
          <w:rFonts w:asciiTheme="majorHAnsi" w:hAnsiTheme="majorHAnsi" w:cs="Times New Roman"/>
          <w:b/>
          <w:sz w:val="28"/>
          <w:szCs w:val="28"/>
          <w:lang w:val="sr-Latn-RS"/>
        </w:rPr>
        <w:t xml:space="preserve"> 18.12.</w:t>
      </w:r>
      <w:r w:rsidR="005A249E" w:rsidRPr="00671ECD">
        <w:rPr>
          <w:rFonts w:asciiTheme="majorHAnsi" w:hAnsiTheme="majorHAnsi" w:cs="Times New Roman"/>
          <w:b/>
          <w:sz w:val="28"/>
          <w:szCs w:val="28"/>
          <w:lang w:val="sr-Latn-RS"/>
        </w:rPr>
        <w:t>2020.godine</w:t>
      </w:r>
      <w:r w:rsidR="003C5A69">
        <w:rPr>
          <w:rFonts w:asciiTheme="majorHAnsi" w:hAnsiTheme="majorHAnsi" w:cs="Times New Roman"/>
          <w:b/>
          <w:sz w:val="28"/>
          <w:szCs w:val="28"/>
          <w:lang w:val="sr-Latn-RS"/>
        </w:rPr>
        <w:t xml:space="preserve"> u 15h</w:t>
      </w:r>
      <w:r w:rsidR="00625CF7" w:rsidRPr="00671ECD">
        <w:rPr>
          <w:rFonts w:asciiTheme="majorHAnsi" w:hAnsiTheme="majorHAnsi" w:cs="Times New Roman"/>
          <w:b/>
          <w:sz w:val="28"/>
          <w:szCs w:val="28"/>
          <w:lang w:val="sr-Latn-RS"/>
        </w:rPr>
        <w:t>.</w:t>
      </w:r>
    </w:p>
    <w:p w:rsidR="005A249E" w:rsidRPr="00671ECD" w:rsidRDefault="005A249E" w:rsidP="005A249E">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Upravni odbor je od poslednje Skupštine, održane 18. Oktobra 2019. Godine održao 13 sednica na kojima se bavio svim tekućim pitanjima i vitalnim problemima za  održavanje TPC „Kalča“ i za stvaranje uslova za normalan rad svih lokala.</w:t>
      </w:r>
    </w:p>
    <w:p w:rsidR="005A249E" w:rsidRPr="00671ECD" w:rsidRDefault="005A249E" w:rsidP="005A249E">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lastRenderedPageBreak/>
        <w:t>Najviše sednica je održano  na kojima su razmatranja pitanja uređenja Enterijera TPC Kalča Niš, od</w:t>
      </w:r>
      <w:r w:rsidR="00E8405E" w:rsidRPr="00671ECD">
        <w:rPr>
          <w:rFonts w:asciiTheme="majorHAnsi" w:hAnsiTheme="majorHAnsi" w:cs="Times New Roman"/>
          <w:b/>
          <w:sz w:val="28"/>
          <w:szCs w:val="28"/>
          <w:lang w:val="sr-Latn-RS"/>
        </w:rPr>
        <w:t xml:space="preserve"> usvajanja i</w:t>
      </w:r>
      <w:r w:rsidR="00AE752B">
        <w:rPr>
          <w:rFonts w:asciiTheme="majorHAnsi" w:hAnsiTheme="majorHAnsi" w:cs="Times New Roman"/>
          <w:b/>
          <w:sz w:val="28"/>
          <w:szCs w:val="28"/>
          <w:lang w:val="sr-Latn-RS"/>
        </w:rPr>
        <w:t>d</w:t>
      </w:r>
      <w:r w:rsidR="00E8405E" w:rsidRPr="00671ECD">
        <w:rPr>
          <w:rFonts w:asciiTheme="majorHAnsi" w:hAnsiTheme="majorHAnsi" w:cs="Times New Roman"/>
          <w:b/>
          <w:sz w:val="28"/>
          <w:szCs w:val="28"/>
          <w:lang w:val="sr-Latn-RS"/>
        </w:rPr>
        <w:t>ejnog rešenja uređenja enterijera, preko</w:t>
      </w:r>
      <w:r w:rsidRPr="00671ECD">
        <w:rPr>
          <w:rFonts w:asciiTheme="majorHAnsi" w:hAnsiTheme="majorHAnsi" w:cs="Times New Roman"/>
          <w:b/>
          <w:sz w:val="28"/>
          <w:szCs w:val="28"/>
          <w:lang w:val="sr-Latn-RS"/>
        </w:rPr>
        <w:t xml:space="preserve"> detaljnog utvrđivanja radova koje treba izvesti, </w:t>
      </w:r>
      <w:r w:rsidR="00E8405E" w:rsidRPr="00671ECD">
        <w:rPr>
          <w:rFonts w:asciiTheme="majorHAnsi" w:hAnsiTheme="majorHAnsi" w:cs="Times New Roman"/>
          <w:b/>
          <w:sz w:val="28"/>
          <w:szCs w:val="28"/>
          <w:lang w:val="sr-Latn-RS"/>
        </w:rPr>
        <w:t>materijala koje treba koristiti,</w:t>
      </w:r>
      <w:r w:rsidRPr="00671ECD">
        <w:rPr>
          <w:rFonts w:asciiTheme="majorHAnsi" w:hAnsiTheme="majorHAnsi" w:cs="Times New Roman"/>
          <w:b/>
          <w:sz w:val="28"/>
          <w:szCs w:val="28"/>
          <w:lang w:val="sr-Latn-RS"/>
        </w:rPr>
        <w:t xml:space="preserve"> tendera za  obezbeđenje izvođača, ugovaranja radova, razmatranje  naknadih radova koji se nisu sagledavali pre </w:t>
      </w:r>
      <w:r w:rsidR="003060E5" w:rsidRPr="00671ECD">
        <w:rPr>
          <w:rFonts w:asciiTheme="majorHAnsi" w:hAnsiTheme="majorHAnsi" w:cs="Times New Roman"/>
          <w:b/>
          <w:sz w:val="28"/>
          <w:szCs w:val="28"/>
          <w:lang w:val="sr-Latn-RS"/>
        </w:rPr>
        <w:t>početka radova</w:t>
      </w:r>
      <w:r w:rsidR="00E8405E" w:rsidRPr="00671ECD">
        <w:rPr>
          <w:rFonts w:asciiTheme="majorHAnsi" w:hAnsiTheme="majorHAnsi" w:cs="Times New Roman"/>
          <w:b/>
          <w:sz w:val="28"/>
          <w:szCs w:val="28"/>
          <w:lang w:val="sr-Latn-RS"/>
        </w:rPr>
        <w:t>, do konačnog obračuna izvedenih radova. Razmatrani su i usaglašavani ugovori sa Telekomom oko obezbeđenja WI-FI besplatne veze za posetioce TPC Kalča i zamene postojećih kablova postavljenih prilikom izgradnje Kalče sa novim optičkim kablovima, pri čemu se osiguravaju trajno dobre i brze veze; sa Hola sistemom oko postavljanja  INFORMATIVNOG PULTA, koji treba da posluži za lakše i brže snalaženje kupaca u našim lavirintima, kao i za reklamiranje delatnosti, robe i usluga naših vlasnika lokala, ponude za sređivanje centralne kupole</w:t>
      </w:r>
      <w:r w:rsidR="00AD5BAB" w:rsidRPr="00671ECD">
        <w:rPr>
          <w:rFonts w:asciiTheme="majorHAnsi" w:hAnsiTheme="majorHAnsi" w:cs="Times New Roman"/>
          <w:b/>
          <w:sz w:val="28"/>
          <w:szCs w:val="28"/>
          <w:lang w:val="sr-Latn-RS"/>
        </w:rPr>
        <w:t>, ponude za zamenu oštećenih rukohvata na pokretnim stepenicama i dr.</w:t>
      </w:r>
    </w:p>
    <w:p w:rsidR="00AD5BAB" w:rsidRPr="00671ECD" w:rsidRDefault="00AD5BAB" w:rsidP="005A249E">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Upravni odbor se intezivno angažovao i na  bezbednosti i zaštiti zdravlja kako zaposlenih</w:t>
      </w:r>
      <w:r w:rsidR="003060E5" w:rsidRPr="00671ECD">
        <w:rPr>
          <w:rFonts w:asciiTheme="majorHAnsi" w:hAnsiTheme="majorHAnsi" w:cs="Times New Roman"/>
          <w:b/>
          <w:sz w:val="28"/>
          <w:szCs w:val="28"/>
          <w:lang w:val="sr-Latn-RS"/>
        </w:rPr>
        <w:t xml:space="preserve"> u TPC Kalča, tako i svih poset</w:t>
      </w:r>
      <w:r w:rsidRPr="00671ECD">
        <w:rPr>
          <w:rFonts w:asciiTheme="majorHAnsi" w:hAnsiTheme="majorHAnsi" w:cs="Times New Roman"/>
          <w:b/>
          <w:sz w:val="28"/>
          <w:szCs w:val="28"/>
          <w:lang w:val="sr-Latn-RS"/>
        </w:rPr>
        <w:t>ilaca. U tom smislu donošene su odgovarajuće odluke i na osnovu njih izdavane određene naredbe zaposlenima i fizičkom obezbeđenju, a za posetioce su na svim ulazima vidljivo istaknute određene naredbe, pre svega za poštovanje mera zaštite, pravilno nošenje maske i održavanje fizičke distance. Fizičko obezbeđenje je obavezano da svakog posetioca ko pokuša da uđe u Kalču  bez maske vrati nazad.</w:t>
      </w:r>
    </w:p>
    <w:p w:rsidR="00AD5BAB" w:rsidRPr="00671ECD" w:rsidRDefault="00AD5BAB" w:rsidP="005A249E">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U skladu sa Odlukama Vlade Republike Srbije, Upravni odbor je</w:t>
      </w:r>
      <w:r w:rsidR="003060E5" w:rsidRPr="00671ECD">
        <w:rPr>
          <w:rFonts w:asciiTheme="majorHAnsi" w:hAnsiTheme="majorHAnsi" w:cs="Times New Roman"/>
          <w:b/>
          <w:sz w:val="28"/>
          <w:szCs w:val="28"/>
          <w:lang w:val="sr-Latn-RS"/>
        </w:rPr>
        <w:t xml:space="preserve">  na 17. Sednici od 31.07.2020 usvojio Plan primene mera za sprečavanje pojave i širenja epidemije zaraznih bolesti. Sa tim u vezi donošene su i konkretne naredbe o radnom vremenu, ponašanju poalodavaca u lokalima, ponašanju obezbeđenja i posetilaca TPC Kalče N</w:t>
      </w:r>
      <w:r w:rsidR="00990A56" w:rsidRPr="00671ECD">
        <w:rPr>
          <w:rFonts w:asciiTheme="majorHAnsi" w:hAnsiTheme="majorHAnsi" w:cs="Times New Roman"/>
          <w:b/>
          <w:sz w:val="28"/>
          <w:szCs w:val="28"/>
          <w:lang w:val="sr-Latn-RS"/>
        </w:rPr>
        <w:t>iš, ispisana su određena obaveštenja o obavezama pri kretanju kroz objekat i u lokalima i td.</w:t>
      </w:r>
    </w:p>
    <w:p w:rsidR="00990A56" w:rsidRPr="00671ECD" w:rsidRDefault="00990A56" w:rsidP="005A249E">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Smatram da je neophodno da se članovi Skupštine upoznaju sa radovima koji su bili predmegt uređenja enterijera</w:t>
      </w:r>
      <w:r w:rsidR="00A31B94" w:rsidRPr="00671ECD">
        <w:rPr>
          <w:rFonts w:asciiTheme="majorHAnsi" w:hAnsiTheme="majorHAnsi" w:cs="Times New Roman"/>
          <w:b/>
          <w:sz w:val="28"/>
          <w:szCs w:val="28"/>
          <w:lang w:val="sr-Latn-RS"/>
        </w:rPr>
        <w:t xml:space="preserve"> i koliko je uloženo sredstava za to</w:t>
      </w:r>
      <w:r w:rsidRPr="00671ECD">
        <w:rPr>
          <w:rFonts w:asciiTheme="majorHAnsi" w:hAnsiTheme="majorHAnsi" w:cs="Times New Roman"/>
          <w:b/>
          <w:sz w:val="28"/>
          <w:szCs w:val="28"/>
          <w:lang w:val="sr-Latn-RS"/>
        </w:rPr>
        <w:t>.</w:t>
      </w:r>
    </w:p>
    <w:tbl>
      <w:tblPr>
        <w:tblStyle w:val="TableGrid"/>
        <w:tblW w:w="10597" w:type="dxa"/>
        <w:tblLayout w:type="fixed"/>
        <w:tblLook w:val="04A0" w:firstRow="1" w:lastRow="0" w:firstColumn="1" w:lastColumn="0" w:noHBand="0" w:noVBand="1"/>
      </w:tblPr>
      <w:tblGrid>
        <w:gridCol w:w="817"/>
        <w:gridCol w:w="5387"/>
        <w:gridCol w:w="1842"/>
        <w:gridCol w:w="2551"/>
      </w:tblGrid>
      <w:tr w:rsidR="009F466F" w:rsidRPr="00671ECD" w:rsidTr="0085400E">
        <w:tc>
          <w:tcPr>
            <w:tcW w:w="817" w:type="dxa"/>
          </w:tcPr>
          <w:p w:rsidR="009F466F" w:rsidRPr="00671ECD" w:rsidRDefault="009F466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R. br.</w:t>
            </w:r>
          </w:p>
        </w:tc>
        <w:tc>
          <w:tcPr>
            <w:tcW w:w="5387" w:type="dxa"/>
          </w:tcPr>
          <w:p w:rsidR="009F466F" w:rsidRPr="00671ECD" w:rsidRDefault="009F466F" w:rsidP="009F466F">
            <w:pPr>
              <w:jc w:val="cente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Vrsta</w:t>
            </w:r>
          </w:p>
          <w:p w:rsidR="009F466F" w:rsidRPr="00671ECD" w:rsidRDefault="009F466F" w:rsidP="009F466F">
            <w:pPr>
              <w:jc w:val="cente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radova</w:t>
            </w:r>
          </w:p>
        </w:tc>
        <w:tc>
          <w:tcPr>
            <w:tcW w:w="1842" w:type="dxa"/>
          </w:tcPr>
          <w:p w:rsidR="009F466F" w:rsidRPr="00671ECD" w:rsidRDefault="009F466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Koli-čina</w:t>
            </w:r>
          </w:p>
        </w:tc>
        <w:tc>
          <w:tcPr>
            <w:tcW w:w="2551" w:type="dxa"/>
          </w:tcPr>
          <w:p w:rsidR="009F466F" w:rsidRPr="00671ECD" w:rsidRDefault="009F466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Uložena vrednost</w:t>
            </w:r>
          </w:p>
        </w:tc>
      </w:tr>
      <w:tr w:rsidR="009F466F" w:rsidRPr="00671ECD" w:rsidTr="0085400E">
        <w:tc>
          <w:tcPr>
            <w:tcW w:w="817" w:type="dxa"/>
          </w:tcPr>
          <w:p w:rsidR="009F466F" w:rsidRPr="00671ECD" w:rsidRDefault="009F466F" w:rsidP="005A249E">
            <w:pPr>
              <w:rPr>
                <w:rFonts w:asciiTheme="majorHAnsi" w:hAnsiTheme="majorHAnsi" w:cs="Times New Roman"/>
                <w:b/>
                <w:sz w:val="28"/>
                <w:szCs w:val="28"/>
                <w:lang w:val="sr-Latn-RS"/>
              </w:rPr>
            </w:pPr>
          </w:p>
          <w:p w:rsidR="00671ECD" w:rsidRPr="00671ECD" w:rsidRDefault="00671ECD"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I.</w:t>
            </w:r>
          </w:p>
        </w:tc>
        <w:tc>
          <w:tcPr>
            <w:tcW w:w="5387" w:type="dxa"/>
          </w:tcPr>
          <w:p w:rsidR="009F466F" w:rsidRPr="00671ECD" w:rsidRDefault="006565B8" w:rsidP="005A249E">
            <w:pPr>
              <w:rPr>
                <w:rFonts w:asciiTheme="majorHAnsi" w:hAnsiTheme="majorHAnsi" w:cs="Times New Roman"/>
                <w:b/>
                <w:sz w:val="28"/>
                <w:szCs w:val="28"/>
                <w:u w:val="single"/>
                <w:lang w:val="sr-Latn-RS"/>
              </w:rPr>
            </w:pPr>
            <w:r w:rsidRPr="00671ECD">
              <w:rPr>
                <w:rFonts w:asciiTheme="majorHAnsi" w:hAnsiTheme="majorHAnsi" w:cs="Times New Roman"/>
                <w:b/>
                <w:sz w:val="28"/>
                <w:szCs w:val="28"/>
                <w:u w:val="single"/>
                <w:lang w:val="sr-Latn-RS"/>
              </w:rPr>
              <w:t>UGOVOR BR.128/19 I ANEKS 1 BR. 11/20</w:t>
            </w:r>
            <w:r w:rsidR="00B540FA">
              <w:rPr>
                <w:rFonts w:asciiTheme="majorHAnsi" w:hAnsiTheme="majorHAnsi" w:cs="Times New Roman"/>
                <w:b/>
                <w:sz w:val="28"/>
                <w:szCs w:val="28"/>
                <w:u w:val="single"/>
                <w:lang w:val="sr-Latn-RS"/>
              </w:rPr>
              <w:t xml:space="preserve"> OD 15.01.2020.</w:t>
            </w:r>
          </w:p>
        </w:tc>
        <w:tc>
          <w:tcPr>
            <w:tcW w:w="1842" w:type="dxa"/>
          </w:tcPr>
          <w:p w:rsidR="009F466F" w:rsidRPr="00671ECD" w:rsidRDefault="009F466F" w:rsidP="005A249E">
            <w:pPr>
              <w:rPr>
                <w:rFonts w:asciiTheme="majorHAnsi" w:hAnsiTheme="majorHAnsi" w:cs="Times New Roman"/>
                <w:b/>
                <w:sz w:val="28"/>
                <w:szCs w:val="28"/>
                <w:lang w:val="sr-Latn-RS"/>
              </w:rPr>
            </w:pPr>
          </w:p>
        </w:tc>
        <w:tc>
          <w:tcPr>
            <w:tcW w:w="2551" w:type="dxa"/>
          </w:tcPr>
          <w:p w:rsidR="009F466F" w:rsidRPr="00671ECD" w:rsidRDefault="009F466F" w:rsidP="005A249E">
            <w:pPr>
              <w:rPr>
                <w:rFonts w:asciiTheme="majorHAnsi" w:hAnsiTheme="majorHAnsi" w:cs="Times New Roman"/>
                <w:b/>
                <w:sz w:val="28"/>
                <w:szCs w:val="28"/>
                <w:lang w:val="sr-Latn-RS"/>
              </w:rPr>
            </w:pPr>
          </w:p>
        </w:tc>
      </w:tr>
      <w:tr w:rsidR="009F466F" w:rsidRPr="00671ECD" w:rsidTr="0085400E">
        <w:tc>
          <w:tcPr>
            <w:tcW w:w="817" w:type="dxa"/>
          </w:tcPr>
          <w:p w:rsidR="006565B8" w:rsidRPr="00671ECD" w:rsidRDefault="006565B8" w:rsidP="005A249E">
            <w:pPr>
              <w:rPr>
                <w:rFonts w:asciiTheme="majorHAnsi" w:hAnsiTheme="majorHAnsi" w:cs="Times New Roman"/>
                <w:b/>
                <w:sz w:val="28"/>
                <w:szCs w:val="28"/>
                <w:lang w:val="sr-Latn-RS"/>
              </w:rPr>
            </w:pPr>
          </w:p>
          <w:p w:rsidR="009F466F" w:rsidRPr="00671ECD" w:rsidRDefault="006565B8"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w:t>
            </w:r>
          </w:p>
        </w:tc>
        <w:tc>
          <w:tcPr>
            <w:tcW w:w="5387" w:type="dxa"/>
          </w:tcPr>
          <w:p w:rsidR="009F466F" w:rsidRPr="00671ECD" w:rsidRDefault="006565B8"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Krečenje unutrašnjeg hodnika i zamena ošt.ploča L-C=Pr+I+IIsprat</w:t>
            </w:r>
          </w:p>
        </w:tc>
        <w:tc>
          <w:tcPr>
            <w:tcW w:w="1842" w:type="dxa"/>
          </w:tcPr>
          <w:p w:rsidR="006565B8" w:rsidRPr="00671ECD" w:rsidRDefault="006565B8" w:rsidP="006565B8">
            <w:pPr>
              <w:jc w:val="right"/>
              <w:rPr>
                <w:rFonts w:asciiTheme="majorHAnsi" w:hAnsiTheme="majorHAnsi" w:cs="Times New Roman"/>
                <w:b/>
                <w:sz w:val="28"/>
                <w:szCs w:val="28"/>
                <w:lang w:val="sr-Latn-RS"/>
              </w:rPr>
            </w:pPr>
          </w:p>
          <w:p w:rsidR="009F466F" w:rsidRPr="00671ECD" w:rsidRDefault="006565B8"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632,24m²</w:t>
            </w:r>
          </w:p>
        </w:tc>
        <w:tc>
          <w:tcPr>
            <w:tcW w:w="2551" w:type="dxa"/>
          </w:tcPr>
          <w:p w:rsidR="009F466F" w:rsidRPr="00671ECD" w:rsidRDefault="009F466F" w:rsidP="006565B8">
            <w:pPr>
              <w:jc w:val="right"/>
              <w:rPr>
                <w:rFonts w:asciiTheme="majorHAnsi" w:hAnsiTheme="majorHAnsi" w:cs="Times New Roman"/>
                <w:b/>
                <w:sz w:val="28"/>
                <w:szCs w:val="28"/>
                <w:lang w:val="sr-Latn-RS"/>
              </w:rPr>
            </w:pPr>
          </w:p>
          <w:p w:rsidR="006565B8" w:rsidRPr="00671ECD" w:rsidRDefault="006565B8"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130.880,40 din.</w:t>
            </w:r>
          </w:p>
        </w:tc>
      </w:tr>
      <w:tr w:rsidR="00B4099D" w:rsidRPr="00671ECD" w:rsidTr="0085400E">
        <w:tc>
          <w:tcPr>
            <w:tcW w:w="817" w:type="dxa"/>
          </w:tcPr>
          <w:p w:rsidR="002A69AF" w:rsidRPr="00671ECD" w:rsidRDefault="002A69AF" w:rsidP="005A249E">
            <w:pPr>
              <w:rPr>
                <w:rFonts w:asciiTheme="majorHAnsi" w:hAnsiTheme="majorHAnsi" w:cs="Times New Roman"/>
                <w:b/>
                <w:sz w:val="28"/>
                <w:szCs w:val="28"/>
                <w:lang w:val="sr-Latn-RS"/>
              </w:rPr>
            </w:pPr>
          </w:p>
          <w:p w:rsidR="00B4099D" w:rsidRPr="00671ECD" w:rsidRDefault="006565B8"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lastRenderedPageBreak/>
              <w:t>2.</w:t>
            </w:r>
          </w:p>
        </w:tc>
        <w:tc>
          <w:tcPr>
            <w:tcW w:w="5387" w:type="dxa"/>
          </w:tcPr>
          <w:p w:rsidR="00B4099D" w:rsidRPr="00671ECD" w:rsidRDefault="006565B8"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lastRenderedPageBreak/>
              <w:t xml:space="preserve">Krečenje unutrašnjeg hodnika i zamena </w:t>
            </w:r>
            <w:r w:rsidRPr="00671ECD">
              <w:rPr>
                <w:rFonts w:asciiTheme="majorHAnsi" w:hAnsiTheme="majorHAnsi" w:cs="Times New Roman"/>
                <w:b/>
                <w:sz w:val="28"/>
                <w:szCs w:val="28"/>
                <w:lang w:val="sr-Latn-RS"/>
              </w:rPr>
              <w:lastRenderedPageBreak/>
              <w:t>ošt.ploča L-A=Pr.+I+II+sprat</w:t>
            </w:r>
          </w:p>
        </w:tc>
        <w:tc>
          <w:tcPr>
            <w:tcW w:w="1842" w:type="dxa"/>
          </w:tcPr>
          <w:p w:rsidR="00B4099D" w:rsidRPr="00671ECD" w:rsidRDefault="00B4099D" w:rsidP="006565B8">
            <w:pPr>
              <w:jc w:val="right"/>
              <w:rPr>
                <w:rFonts w:asciiTheme="majorHAnsi" w:hAnsiTheme="majorHAnsi" w:cs="Times New Roman"/>
                <w:b/>
                <w:sz w:val="28"/>
                <w:szCs w:val="28"/>
                <w:lang w:val="sr-Latn-RS"/>
              </w:rPr>
            </w:pPr>
          </w:p>
          <w:p w:rsidR="006565B8" w:rsidRPr="00671ECD" w:rsidRDefault="006565B8"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lastRenderedPageBreak/>
              <w:t>533,69m²</w:t>
            </w:r>
          </w:p>
        </w:tc>
        <w:tc>
          <w:tcPr>
            <w:tcW w:w="2551" w:type="dxa"/>
          </w:tcPr>
          <w:p w:rsidR="00B4099D" w:rsidRPr="00671ECD" w:rsidRDefault="00B4099D" w:rsidP="006565B8">
            <w:pPr>
              <w:jc w:val="right"/>
              <w:rPr>
                <w:rFonts w:asciiTheme="majorHAnsi" w:hAnsiTheme="majorHAnsi" w:cs="Times New Roman"/>
                <w:b/>
                <w:sz w:val="28"/>
                <w:szCs w:val="28"/>
                <w:lang w:val="sr-Latn-RS"/>
              </w:rPr>
            </w:pPr>
          </w:p>
          <w:p w:rsidR="006565B8" w:rsidRPr="00671ECD" w:rsidRDefault="006565B8"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lastRenderedPageBreak/>
              <w:t>112.074</w:t>
            </w:r>
            <w:r w:rsidR="002A69AF" w:rsidRPr="00671ECD">
              <w:rPr>
                <w:rFonts w:asciiTheme="majorHAnsi" w:hAnsiTheme="majorHAnsi" w:cs="Times New Roman"/>
                <w:b/>
                <w:sz w:val="28"/>
                <w:szCs w:val="28"/>
                <w:lang w:val="sr-Latn-RS"/>
              </w:rPr>
              <w:t>,90 din.</w:t>
            </w:r>
          </w:p>
        </w:tc>
      </w:tr>
      <w:tr w:rsidR="00B4099D" w:rsidRPr="00671ECD" w:rsidTr="0085400E">
        <w:tc>
          <w:tcPr>
            <w:tcW w:w="817" w:type="dxa"/>
          </w:tcPr>
          <w:p w:rsidR="00B4099D" w:rsidRPr="00671ECD" w:rsidRDefault="00B4099D" w:rsidP="005A249E">
            <w:pPr>
              <w:rPr>
                <w:rFonts w:asciiTheme="majorHAnsi" w:hAnsiTheme="majorHAnsi" w:cs="Times New Roman"/>
                <w:b/>
                <w:sz w:val="28"/>
                <w:szCs w:val="28"/>
                <w:lang w:val="sr-Latn-RS"/>
              </w:rPr>
            </w:pPr>
          </w:p>
          <w:p w:rsidR="002A69AF" w:rsidRPr="00671ECD" w:rsidRDefault="002A69A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3.</w:t>
            </w:r>
          </w:p>
        </w:tc>
        <w:tc>
          <w:tcPr>
            <w:tcW w:w="5387" w:type="dxa"/>
          </w:tcPr>
          <w:p w:rsidR="00B4099D" w:rsidRPr="00671ECD" w:rsidRDefault="002A69AF" w:rsidP="002A69AF">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Krečenje unutrašnjeg hodnika i zamena ošt.ploča L-B=Pr.+I+II+sprat</w:t>
            </w:r>
          </w:p>
        </w:tc>
        <w:tc>
          <w:tcPr>
            <w:tcW w:w="1842" w:type="dxa"/>
          </w:tcPr>
          <w:p w:rsidR="00B4099D" w:rsidRPr="00671ECD" w:rsidRDefault="00B4099D" w:rsidP="006565B8">
            <w:pPr>
              <w:jc w:val="right"/>
              <w:rPr>
                <w:rFonts w:asciiTheme="majorHAnsi" w:hAnsiTheme="majorHAnsi" w:cs="Times New Roman"/>
                <w:b/>
                <w:sz w:val="28"/>
                <w:szCs w:val="28"/>
                <w:lang w:val="sr-Latn-RS"/>
              </w:rPr>
            </w:pPr>
          </w:p>
          <w:p w:rsidR="002A69AF"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680,44m²</w:t>
            </w:r>
          </w:p>
        </w:tc>
        <w:tc>
          <w:tcPr>
            <w:tcW w:w="2551" w:type="dxa"/>
          </w:tcPr>
          <w:p w:rsidR="00B4099D" w:rsidRPr="00671ECD" w:rsidRDefault="00B4099D" w:rsidP="006565B8">
            <w:pPr>
              <w:jc w:val="right"/>
              <w:rPr>
                <w:rFonts w:asciiTheme="majorHAnsi" w:hAnsiTheme="majorHAnsi" w:cs="Times New Roman"/>
                <w:b/>
                <w:sz w:val="28"/>
                <w:szCs w:val="28"/>
                <w:lang w:val="sr-Latn-RS"/>
              </w:rPr>
            </w:pPr>
          </w:p>
          <w:p w:rsidR="002A69AF"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142.892,40 din.</w:t>
            </w:r>
          </w:p>
        </w:tc>
      </w:tr>
      <w:tr w:rsidR="00B84118" w:rsidRPr="00671ECD" w:rsidTr="0085400E">
        <w:tc>
          <w:tcPr>
            <w:tcW w:w="817" w:type="dxa"/>
          </w:tcPr>
          <w:p w:rsidR="00B84118" w:rsidRPr="00671ECD" w:rsidRDefault="00B84118" w:rsidP="005A249E">
            <w:pPr>
              <w:rPr>
                <w:rFonts w:asciiTheme="majorHAnsi" w:hAnsiTheme="majorHAnsi" w:cs="Times New Roman"/>
                <w:b/>
                <w:sz w:val="28"/>
                <w:szCs w:val="28"/>
                <w:lang w:val="sr-Latn-RS"/>
              </w:rPr>
            </w:pPr>
          </w:p>
          <w:p w:rsidR="002A69AF" w:rsidRPr="00671ECD" w:rsidRDefault="002A69A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4.</w:t>
            </w:r>
          </w:p>
        </w:tc>
        <w:tc>
          <w:tcPr>
            <w:tcW w:w="5387" w:type="dxa"/>
          </w:tcPr>
          <w:p w:rsidR="00B84118" w:rsidRPr="00671ECD" w:rsidRDefault="002A69AF" w:rsidP="002A69AF">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Krečenje unutrašnjeg hodnika i zamena ošt.ploča L-D=Pr.+I+II+sprat</w:t>
            </w:r>
          </w:p>
        </w:tc>
        <w:tc>
          <w:tcPr>
            <w:tcW w:w="1842" w:type="dxa"/>
          </w:tcPr>
          <w:p w:rsidR="002A69AF" w:rsidRPr="00671ECD" w:rsidRDefault="002A69AF" w:rsidP="006565B8">
            <w:pPr>
              <w:jc w:val="right"/>
              <w:rPr>
                <w:rFonts w:asciiTheme="majorHAnsi" w:hAnsiTheme="majorHAnsi" w:cs="Times New Roman"/>
                <w:b/>
                <w:sz w:val="28"/>
                <w:szCs w:val="28"/>
                <w:lang w:val="sr-Latn-RS"/>
              </w:rPr>
            </w:pPr>
          </w:p>
          <w:p w:rsidR="00B84118"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607,38m²</w:t>
            </w:r>
          </w:p>
        </w:tc>
        <w:tc>
          <w:tcPr>
            <w:tcW w:w="2551" w:type="dxa"/>
          </w:tcPr>
          <w:p w:rsidR="00B84118" w:rsidRPr="00671ECD" w:rsidRDefault="00B84118" w:rsidP="006565B8">
            <w:pPr>
              <w:jc w:val="right"/>
              <w:rPr>
                <w:rFonts w:asciiTheme="majorHAnsi" w:hAnsiTheme="majorHAnsi" w:cs="Times New Roman"/>
                <w:b/>
                <w:sz w:val="28"/>
                <w:szCs w:val="28"/>
                <w:lang w:val="sr-Latn-RS"/>
              </w:rPr>
            </w:pPr>
          </w:p>
          <w:p w:rsidR="002A69AF"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127.549,80 din.</w:t>
            </w:r>
          </w:p>
        </w:tc>
      </w:tr>
      <w:tr w:rsidR="00B84118" w:rsidRPr="00671ECD" w:rsidTr="0085400E">
        <w:tc>
          <w:tcPr>
            <w:tcW w:w="817" w:type="dxa"/>
          </w:tcPr>
          <w:p w:rsidR="002A69AF" w:rsidRPr="00671ECD" w:rsidRDefault="002A69AF" w:rsidP="005A249E">
            <w:pPr>
              <w:rPr>
                <w:rFonts w:asciiTheme="majorHAnsi" w:hAnsiTheme="majorHAnsi" w:cs="Times New Roman"/>
                <w:b/>
                <w:sz w:val="28"/>
                <w:szCs w:val="28"/>
                <w:lang w:val="sr-Latn-RS"/>
              </w:rPr>
            </w:pPr>
          </w:p>
          <w:p w:rsidR="00B84118" w:rsidRPr="00671ECD" w:rsidRDefault="002A69A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5.</w:t>
            </w:r>
          </w:p>
        </w:tc>
        <w:tc>
          <w:tcPr>
            <w:tcW w:w="5387" w:type="dxa"/>
          </w:tcPr>
          <w:p w:rsidR="00B84118" w:rsidRPr="00671ECD" w:rsidRDefault="002A69A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Silikoniranje olafonskih površina u svim lamelama Pr+I+IIsprat</w:t>
            </w:r>
          </w:p>
        </w:tc>
        <w:tc>
          <w:tcPr>
            <w:tcW w:w="1842" w:type="dxa"/>
          </w:tcPr>
          <w:p w:rsidR="00B84118" w:rsidRPr="00671ECD" w:rsidRDefault="00B84118" w:rsidP="006565B8">
            <w:pPr>
              <w:jc w:val="right"/>
              <w:rPr>
                <w:rFonts w:asciiTheme="majorHAnsi" w:hAnsiTheme="majorHAnsi" w:cs="Times New Roman"/>
                <w:b/>
                <w:sz w:val="28"/>
                <w:szCs w:val="28"/>
                <w:lang w:val="sr-Latn-RS"/>
              </w:rPr>
            </w:pPr>
          </w:p>
          <w:p w:rsidR="002A69AF"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2.444,75m²</w:t>
            </w:r>
          </w:p>
        </w:tc>
        <w:tc>
          <w:tcPr>
            <w:tcW w:w="2551" w:type="dxa"/>
          </w:tcPr>
          <w:p w:rsidR="00B84118" w:rsidRPr="00671ECD" w:rsidRDefault="00B84118" w:rsidP="006565B8">
            <w:pPr>
              <w:jc w:val="right"/>
              <w:rPr>
                <w:rFonts w:asciiTheme="majorHAnsi" w:hAnsiTheme="majorHAnsi" w:cs="Times New Roman"/>
                <w:b/>
                <w:sz w:val="28"/>
                <w:szCs w:val="28"/>
                <w:lang w:val="sr-Latn-RS"/>
              </w:rPr>
            </w:pPr>
          </w:p>
          <w:p w:rsidR="002A69AF"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244.475,00 din</w:t>
            </w:r>
          </w:p>
        </w:tc>
      </w:tr>
      <w:tr w:rsidR="00B84118" w:rsidRPr="00671ECD" w:rsidTr="0085400E">
        <w:tc>
          <w:tcPr>
            <w:tcW w:w="817" w:type="dxa"/>
          </w:tcPr>
          <w:p w:rsidR="00B84118" w:rsidRPr="00671ECD" w:rsidRDefault="00B84118" w:rsidP="005A249E">
            <w:pPr>
              <w:rPr>
                <w:rFonts w:asciiTheme="majorHAnsi" w:hAnsiTheme="majorHAnsi" w:cs="Times New Roman"/>
                <w:b/>
                <w:sz w:val="28"/>
                <w:szCs w:val="28"/>
                <w:lang w:val="sr-Latn-RS"/>
              </w:rPr>
            </w:pPr>
          </w:p>
          <w:p w:rsidR="002A69AF" w:rsidRPr="00671ECD" w:rsidRDefault="002A69A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6.</w:t>
            </w:r>
          </w:p>
        </w:tc>
        <w:tc>
          <w:tcPr>
            <w:tcW w:w="5387" w:type="dxa"/>
          </w:tcPr>
          <w:p w:rsidR="002A69AF" w:rsidRPr="00671ECD" w:rsidRDefault="002A69A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 xml:space="preserve">Popravke-gletovanje i krečenje </w:t>
            </w:r>
          </w:p>
          <w:p w:rsidR="00B84118" w:rsidRPr="00671ECD" w:rsidRDefault="002A69A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spoljnog izlaza L-E</w:t>
            </w:r>
          </w:p>
        </w:tc>
        <w:tc>
          <w:tcPr>
            <w:tcW w:w="1842" w:type="dxa"/>
          </w:tcPr>
          <w:p w:rsidR="00B84118" w:rsidRPr="00671ECD" w:rsidRDefault="00B84118" w:rsidP="006565B8">
            <w:pPr>
              <w:jc w:val="right"/>
              <w:rPr>
                <w:rFonts w:asciiTheme="majorHAnsi" w:hAnsiTheme="majorHAnsi" w:cs="Times New Roman"/>
                <w:b/>
                <w:sz w:val="28"/>
                <w:szCs w:val="28"/>
                <w:lang w:val="sr-Latn-RS"/>
              </w:rPr>
            </w:pPr>
          </w:p>
          <w:p w:rsidR="002A69AF"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130,51m²</w:t>
            </w:r>
          </w:p>
        </w:tc>
        <w:tc>
          <w:tcPr>
            <w:tcW w:w="2551" w:type="dxa"/>
          </w:tcPr>
          <w:p w:rsidR="00B84118" w:rsidRPr="00671ECD" w:rsidRDefault="00B84118" w:rsidP="006565B8">
            <w:pPr>
              <w:jc w:val="right"/>
              <w:rPr>
                <w:rFonts w:asciiTheme="majorHAnsi" w:hAnsiTheme="majorHAnsi" w:cs="Times New Roman"/>
                <w:b/>
                <w:sz w:val="28"/>
                <w:szCs w:val="28"/>
                <w:lang w:val="sr-Latn-RS"/>
              </w:rPr>
            </w:pPr>
          </w:p>
          <w:p w:rsidR="002A69AF"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30.017,30 din.</w:t>
            </w:r>
          </w:p>
        </w:tc>
      </w:tr>
      <w:tr w:rsidR="00B84118" w:rsidRPr="00671ECD" w:rsidTr="0085400E">
        <w:tc>
          <w:tcPr>
            <w:tcW w:w="817" w:type="dxa"/>
          </w:tcPr>
          <w:p w:rsidR="00B84118" w:rsidRPr="00671ECD" w:rsidRDefault="00B84118" w:rsidP="005A249E">
            <w:pPr>
              <w:rPr>
                <w:rFonts w:asciiTheme="majorHAnsi" w:hAnsiTheme="majorHAnsi" w:cs="Times New Roman"/>
                <w:b/>
                <w:sz w:val="28"/>
                <w:szCs w:val="28"/>
                <w:lang w:val="sr-Latn-RS"/>
              </w:rPr>
            </w:pPr>
          </w:p>
          <w:p w:rsidR="002A69AF" w:rsidRPr="00671ECD" w:rsidRDefault="002A69A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7.</w:t>
            </w:r>
          </w:p>
        </w:tc>
        <w:tc>
          <w:tcPr>
            <w:tcW w:w="5387" w:type="dxa"/>
          </w:tcPr>
          <w:p w:rsidR="00B84118" w:rsidRPr="00671ECD" w:rsidRDefault="002A69AF"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 xml:space="preserve">Čišćenje metalnih površina i stubova na izlazu iz L-E, zašt. Premaz i farbanje </w:t>
            </w:r>
          </w:p>
        </w:tc>
        <w:tc>
          <w:tcPr>
            <w:tcW w:w="1842" w:type="dxa"/>
          </w:tcPr>
          <w:p w:rsidR="00B84118" w:rsidRPr="00671ECD" w:rsidRDefault="00B84118" w:rsidP="006565B8">
            <w:pPr>
              <w:jc w:val="right"/>
              <w:rPr>
                <w:rFonts w:asciiTheme="majorHAnsi" w:hAnsiTheme="majorHAnsi" w:cs="Times New Roman"/>
                <w:b/>
                <w:sz w:val="28"/>
                <w:szCs w:val="28"/>
                <w:lang w:val="sr-Latn-RS"/>
              </w:rPr>
            </w:pPr>
          </w:p>
          <w:p w:rsidR="002A69AF"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58m²</w:t>
            </w:r>
          </w:p>
        </w:tc>
        <w:tc>
          <w:tcPr>
            <w:tcW w:w="2551" w:type="dxa"/>
          </w:tcPr>
          <w:p w:rsidR="00B84118" w:rsidRPr="00671ECD" w:rsidRDefault="00B84118" w:rsidP="006565B8">
            <w:pPr>
              <w:jc w:val="right"/>
              <w:rPr>
                <w:rFonts w:asciiTheme="majorHAnsi" w:hAnsiTheme="majorHAnsi" w:cs="Times New Roman"/>
                <w:b/>
                <w:sz w:val="28"/>
                <w:szCs w:val="28"/>
                <w:lang w:val="sr-Latn-RS"/>
              </w:rPr>
            </w:pPr>
          </w:p>
          <w:p w:rsidR="002A69AF" w:rsidRPr="00671ECD" w:rsidRDefault="002A69AF"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6.960</w:t>
            </w:r>
            <w:r w:rsidR="00671ECD" w:rsidRPr="00671ECD">
              <w:rPr>
                <w:rFonts w:asciiTheme="majorHAnsi" w:hAnsiTheme="majorHAnsi" w:cs="Times New Roman"/>
                <w:b/>
                <w:sz w:val="28"/>
                <w:szCs w:val="28"/>
                <w:lang w:val="sr-Latn-RS"/>
              </w:rPr>
              <w:t>,00 din.</w:t>
            </w:r>
          </w:p>
        </w:tc>
      </w:tr>
      <w:tr w:rsidR="00B84118" w:rsidRPr="00671ECD" w:rsidTr="0085400E">
        <w:tc>
          <w:tcPr>
            <w:tcW w:w="817" w:type="dxa"/>
          </w:tcPr>
          <w:p w:rsidR="00B84118" w:rsidRPr="00671ECD" w:rsidRDefault="00671ECD"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8.</w:t>
            </w:r>
          </w:p>
        </w:tc>
        <w:tc>
          <w:tcPr>
            <w:tcW w:w="5387" w:type="dxa"/>
          </w:tcPr>
          <w:p w:rsidR="00B84118" w:rsidRPr="00671ECD" w:rsidRDefault="00671ECD"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Čišćenje ventilacionih otvora na plafonu</w:t>
            </w:r>
          </w:p>
        </w:tc>
        <w:tc>
          <w:tcPr>
            <w:tcW w:w="1842" w:type="dxa"/>
          </w:tcPr>
          <w:p w:rsidR="00B84118" w:rsidRPr="00671ECD" w:rsidRDefault="00671ECD"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134kom.</w:t>
            </w:r>
          </w:p>
        </w:tc>
        <w:tc>
          <w:tcPr>
            <w:tcW w:w="2551" w:type="dxa"/>
          </w:tcPr>
          <w:p w:rsidR="00B84118" w:rsidRPr="00671ECD" w:rsidRDefault="00671ECD"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40.200,00 din.</w:t>
            </w:r>
          </w:p>
        </w:tc>
      </w:tr>
      <w:tr w:rsidR="00B84118" w:rsidRPr="00671ECD" w:rsidTr="0085400E">
        <w:tc>
          <w:tcPr>
            <w:tcW w:w="817" w:type="dxa"/>
          </w:tcPr>
          <w:p w:rsidR="00B84118" w:rsidRPr="00671ECD" w:rsidRDefault="00B84118" w:rsidP="005A249E">
            <w:pPr>
              <w:rPr>
                <w:rFonts w:asciiTheme="majorHAnsi" w:hAnsiTheme="majorHAnsi" w:cs="Times New Roman"/>
                <w:b/>
                <w:sz w:val="28"/>
                <w:szCs w:val="28"/>
                <w:lang w:val="sr-Latn-RS"/>
              </w:rPr>
            </w:pPr>
          </w:p>
          <w:p w:rsidR="00671ECD" w:rsidRPr="00671ECD" w:rsidRDefault="00671ECD"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9.</w:t>
            </w:r>
          </w:p>
        </w:tc>
        <w:tc>
          <w:tcPr>
            <w:tcW w:w="5387" w:type="dxa"/>
          </w:tcPr>
          <w:p w:rsidR="00B84118" w:rsidRPr="00671ECD" w:rsidRDefault="00671ECD" w:rsidP="00B84118">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Glet. stepenišnog prostora, maš. Šmirglanje,priprema i završno krečenje 2x PR+I+II+III SPRAT</w:t>
            </w:r>
          </w:p>
        </w:tc>
        <w:tc>
          <w:tcPr>
            <w:tcW w:w="1842" w:type="dxa"/>
          </w:tcPr>
          <w:p w:rsidR="00B84118" w:rsidRPr="00671ECD" w:rsidRDefault="00B84118" w:rsidP="006565B8">
            <w:pPr>
              <w:jc w:val="right"/>
              <w:rPr>
                <w:rFonts w:asciiTheme="majorHAnsi" w:hAnsiTheme="majorHAnsi" w:cs="Times New Roman"/>
                <w:b/>
                <w:sz w:val="28"/>
                <w:szCs w:val="28"/>
                <w:lang w:val="sr-Latn-RS"/>
              </w:rPr>
            </w:pPr>
          </w:p>
          <w:p w:rsidR="00671ECD" w:rsidRPr="00671ECD" w:rsidRDefault="00671ECD"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1.181,58m²</w:t>
            </w:r>
          </w:p>
        </w:tc>
        <w:tc>
          <w:tcPr>
            <w:tcW w:w="2551" w:type="dxa"/>
          </w:tcPr>
          <w:p w:rsidR="00B84118" w:rsidRPr="00671ECD" w:rsidRDefault="00B84118" w:rsidP="006565B8">
            <w:pPr>
              <w:jc w:val="right"/>
              <w:rPr>
                <w:rFonts w:asciiTheme="majorHAnsi" w:hAnsiTheme="majorHAnsi" w:cs="Times New Roman"/>
                <w:b/>
                <w:sz w:val="28"/>
                <w:szCs w:val="28"/>
                <w:lang w:val="sr-Latn-RS"/>
              </w:rPr>
            </w:pPr>
          </w:p>
          <w:p w:rsidR="00671ECD" w:rsidRPr="00671ECD" w:rsidRDefault="00671ECD" w:rsidP="006565B8">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283.579,20 din.</w:t>
            </w:r>
          </w:p>
        </w:tc>
      </w:tr>
      <w:tr w:rsidR="009F466F" w:rsidRPr="00671ECD" w:rsidTr="0085400E">
        <w:tc>
          <w:tcPr>
            <w:tcW w:w="817" w:type="dxa"/>
          </w:tcPr>
          <w:p w:rsidR="009F466F" w:rsidRPr="00671ECD" w:rsidRDefault="00671ECD"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10</w:t>
            </w:r>
            <w:r w:rsidR="00230D85">
              <w:rPr>
                <w:rFonts w:asciiTheme="majorHAnsi" w:hAnsiTheme="majorHAnsi" w:cs="Times New Roman"/>
                <w:b/>
                <w:sz w:val="28"/>
                <w:szCs w:val="28"/>
                <w:lang w:val="sr-Latn-RS"/>
              </w:rPr>
              <w:t>.</w:t>
            </w:r>
          </w:p>
        </w:tc>
        <w:tc>
          <w:tcPr>
            <w:tcW w:w="5387" w:type="dxa"/>
          </w:tcPr>
          <w:p w:rsidR="009F466F" w:rsidRPr="00671ECD" w:rsidRDefault="00671ECD"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Farbanje radiojatora na ulazu u L-B</w:t>
            </w:r>
          </w:p>
        </w:tc>
        <w:tc>
          <w:tcPr>
            <w:tcW w:w="1842" w:type="dxa"/>
          </w:tcPr>
          <w:p w:rsidR="009F466F" w:rsidRPr="00671ECD" w:rsidRDefault="00671ECD" w:rsidP="00671ECD">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 kom.</w:t>
            </w:r>
          </w:p>
        </w:tc>
        <w:tc>
          <w:tcPr>
            <w:tcW w:w="2551" w:type="dxa"/>
          </w:tcPr>
          <w:p w:rsidR="009F466F" w:rsidRPr="00671ECD" w:rsidRDefault="00671ECD" w:rsidP="00671ECD">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3.500,00 din.</w:t>
            </w:r>
          </w:p>
        </w:tc>
      </w:tr>
      <w:tr w:rsidR="00B84118" w:rsidRPr="00671ECD" w:rsidTr="0085400E">
        <w:tc>
          <w:tcPr>
            <w:tcW w:w="817" w:type="dxa"/>
          </w:tcPr>
          <w:p w:rsidR="00B84118" w:rsidRPr="00671ECD" w:rsidRDefault="00B84118" w:rsidP="005A249E">
            <w:pPr>
              <w:rPr>
                <w:rFonts w:asciiTheme="majorHAnsi" w:hAnsiTheme="majorHAnsi" w:cs="Times New Roman"/>
                <w:b/>
                <w:sz w:val="28"/>
                <w:szCs w:val="28"/>
                <w:lang w:val="sr-Latn-RS"/>
              </w:rPr>
            </w:pPr>
          </w:p>
        </w:tc>
        <w:tc>
          <w:tcPr>
            <w:tcW w:w="5387" w:type="dxa"/>
          </w:tcPr>
          <w:p w:rsidR="00B84118" w:rsidRPr="00671ECD" w:rsidRDefault="00671ECD" w:rsidP="00671ECD">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SVEGA:</w:t>
            </w:r>
          </w:p>
        </w:tc>
        <w:tc>
          <w:tcPr>
            <w:tcW w:w="1842" w:type="dxa"/>
          </w:tcPr>
          <w:p w:rsidR="00B84118" w:rsidRPr="00671ECD" w:rsidRDefault="00B84118" w:rsidP="00671ECD">
            <w:pPr>
              <w:jc w:val="right"/>
              <w:rPr>
                <w:rFonts w:asciiTheme="majorHAnsi" w:hAnsiTheme="majorHAnsi" w:cs="Times New Roman"/>
                <w:b/>
                <w:sz w:val="28"/>
                <w:szCs w:val="28"/>
                <w:lang w:val="sr-Latn-RS"/>
              </w:rPr>
            </w:pPr>
          </w:p>
        </w:tc>
        <w:tc>
          <w:tcPr>
            <w:tcW w:w="2551" w:type="dxa"/>
          </w:tcPr>
          <w:p w:rsidR="00B84118" w:rsidRPr="00671ECD" w:rsidRDefault="00671ECD" w:rsidP="00671ECD">
            <w:pPr>
              <w:jc w:val="right"/>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1.122.129,00 din.</w:t>
            </w:r>
          </w:p>
        </w:tc>
      </w:tr>
      <w:tr w:rsidR="00671ECD" w:rsidRPr="00671ECD" w:rsidTr="0085400E">
        <w:tc>
          <w:tcPr>
            <w:tcW w:w="817" w:type="dxa"/>
          </w:tcPr>
          <w:p w:rsidR="00671ECD" w:rsidRPr="00671ECD" w:rsidRDefault="00671ECD" w:rsidP="005A249E">
            <w:pPr>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II.</w:t>
            </w:r>
          </w:p>
        </w:tc>
        <w:tc>
          <w:tcPr>
            <w:tcW w:w="5387" w:type="dxa"/>
          </w:tcPr>
          <w:p w:rsidR="00671ECD" w:rsidRPr="00B540FA" w:rsidRDefault="00B540FA" w:rsidP="00671ECD">
            <w:pPr>
              <w:rPr>
                <w:rFonts w:asciiTheme="majorHAnsi" w:hAnsiTheme="majorHAnsi" w:cs="Times New Roman"/>
                <w:b/>
                <w:sz w:val="28"/>
                <w:szCs w:val="28"/>
                <w:u w:val="single"/>
                <w:lang w:val="sr-Latn-RS"/>
              </w:rPr>
            </w:pPr>
            <w:r w:rsidRPr="00B540FA">
              <w:rPr>
                <w:rFonts w:asciiTheme="majorHAnsi" w:hAnsiTheme="majorHAnsi" w:cs="Times New Roman"/>
                <w:b/>
                <w:sz w:val="28"/>
                <w:szCs w:val="28"/>
                <w:u w:val="single"/>
                <w:lang w:val="sr-Latn-RS"/>
              </w:rPr>
              <w:t>UGOVOR BR. 27/20 I ANEKS BR. 1 OD  29.06.2020.</w:t>
            </w:r>
          </w:p>
        </w:tc>
        <w:tc>
          <w:tcPr>
            <w:tcW w:w="1842" w:type="dxa"/>
          </w:tcPr>
          <w:p w:rsidR="00671ECD" w:rsidRPr="00671ECD" w:rsidRDefault="00671ECD" w:rsidP="00671ECD">
            <w:pPr>
              <w:jc w:val="right"/>
              <w:rPr>
                <w:rFonts w:asciiTheme="majorHAnsi" w:hAnsiTheme="majorHAnsi" w:cs="Times New Roman"/>
                <w:b/>
                <w:sz w:val="28"/>
                <w:szCs w:val="28"/>
                <w:lang w:val="sr-Latn-RS"/>
              </w:rPr>
            </w:pPr>
          </w:p>
        </w:tc>
        <w:tc>
          <w:tcPr>
            <w:tcW w:w="2551" w:type="dxa"/>
          </w:tcPr>
          <w:p w:rsidR="00671ECD" w:rsidRPr="00671ECD" w:rsidRDefault="00671ECD" w:rsidP="00671ECD">
            <w:pPr>
              <w:jc w:val="right"/>
              <w:rPr>
                <w:rFonts w:asciiTheme="majorHAnsi" w:hAnsiTheme="majorHAnsi" w:cs="Times New Roman"/>
                <w:b/>
                <w:sz w:val="28"/>
                <w:szCs w:val="28"/>
                <w:lang w:val="sr-Latn-RS"/>
              </w:rPr>
            </w:pPr>
          </w:p>
        </w:tc>
      </w:tr>
      <w:tr w:rsidR="00230D85" w:rsidRPr="00671ECD" w:rsidTr="0085400E">
        <w:tc>
          <w:tcPr>
            <w:tcW w:w="817" w:type="dxa"/>
          </w:tcPr>
          <w:p w:rsidR="00230D85" w:rsidRPr="00671ECD" w:rsidRDefault="00230D85"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11.</w:t>
            </w:r>
          </w:p>
        </w:tc>
        <w:tc>
          <w:tcPr>
            <w:tcW w:w="5387" w:type="dxa"/>
          </w:tcPr>
          <w:p w:rsidR="00230D85" w:rsidRPr="00230D85" w:rsidRDefault="00230D85" w:rsidP="00671ECD">
            <w:pPr>
              <w:rPr>
                <w:rFonts w:asciiTheme="majorHAnsi" w:hAnsiTheme="majorHAnsi" w:cs="Times New Roman"/>
                <w:b/>
                <w:sz w:val="28"/>
                <w:szCs w:val="28"/>
                <w:lang w:val="sr-Latn-RS"/>
              </w:rPr>
            </w:pPr>
            <w:r w:rsidRPr="00230D85">
              <w:rPr>
                <w:rFonts w:asciiTheme="majorHAnsi" w:hAnsiTheme="majorHAnsi" w:cs="Times New Roman"/>
                <w:b/>
                <w:sz w:val="28"/>
                <w:szCs w:val="28"/>
                <w:lang w:val="sr-Latn-RS"/>
              </w:rPr>
              <w:t>Odmašćivanje, čišćenje i pranje vertikalnih  zelenih ploča od azbesta</w:t>
            </w:r>
            <w:r w:rsidR="0085400E">
              <w:rPr>
                <w:rFonts w:asciiTheme="majorHAnsi" w:hAnsiTheme="majorHAnsi" w:cs="Times New Roman"/>
                <w:b/>
                <w:sz w:val="28"/>
                <w:szCs w:val="28"/>
                <w:lang w:val="sr-Latn-RS"/>
              </w:rPr>
              <w:t>-meidjapana ,</w:t>
            </w:r>
            <w:r w:rsidRPr="00230D85">
              <w:rPr>
                <w:rFonts w:asciiTheme="majorHAnsi" w:hAnsiTheme="majorHAnsi" w:cs="Times New Roman"/>
                <w:b/>
                <w:sz w:val="28"/>
                <w:szCs w:val="28"/>
                <w:lang w:val="sr-Latn-RS"/>
              </w:rPr>
              <w:t xml:space="preserve"> metalnih lajsni i nosača</w:t>
            </w:r>
            <w:r w:rsidR="0085400E">
              <w:rPr>
                <w:rFonts w:asciiTheme="majorHAnsi" w:hAnsiTheme="majorHAnsi" w:cs="Times New Roman"/>
                <w:b/>
                <w:sz w:val="28"/>
                <w:szCs w:val="28"/>
                <w:lang w:val="sr-Latn-RS"/>
              </w:rPr>
              <w:t xml:space="preserve"> kao i pleksiglasa u L-E</w:t>
            </w:r>
          </w:p>
        </w:tc>
        <w:tc>
          <w:tcPr>
            <w:tcW w:w="1842" w:type="dxa"/>
          </w:tcPr>
          <w:p w:rsidR="00230D85" w:rsidRDefault="00230D85" w:rsidP="00671ECD">
            <w:pPr>
              <w:jc w:val="right"/>
              <w:rPr>
                <w:rFonts w:asciiTheme="majorHAnsi" w:hAnsiTheme="majorHAnsi" w:cs="Times New Roman"/>
                <w:b/>
                <w:sz w:val="28"/>
                <w:szCs w:val="28"/>
                <w:lang w:val="sr-Latn-RS"/>
              </w:rPr>
            </w:pPr>
          </w:p>
          <w:p w:rsidR="00230D85" w:rsidRPr="00671ECD" w:rsidRDefault="00230D85" w:rsidP="00230D85">
            <w:pPr>
              <w:ind w:hanging="108"/>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1.842,35m²</w:t>
            </w:r>
          </w:p>
        </w:tc>
        <w:tc>
          <w:tcPr>
            <w:tcW w:w="2551" w:type="dxa"/>
          </w:tcPr>
          <w:p w:rsidR="00230D85" w:rsidRDefault="00230D85" w:rsidP="00671ECD">
            <w:pPr>
              <w:jc w:val="right"/>
              <w:rPr>
                <w:rFonts w:asciiTheme="majorHAnsi" w:hAnsiTheme="majorHAnsi" w:cs="Times New Roman"/>
                <w:b/>
                <w:sz w:val="28"/>
                <w:szCs w:val="28"/>
                <w:lang w:val="sr-Latn-RS"/>
              </w:rPr>
            </w:pPr>
          </w:p>
          <w:p w:rsidR="00230D85" w:rsidRPr="00671ECD" w:rsidRDefault="00230D85"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326.095,95 din.</w:t>
            </w:r>
          </w:p>
        </w:tc>
      </w:tr>
      <w:tr w:rsidR="00230D85" w:rsidRPr="00671ECD" w:rsidTr="0085400E">
        <w:tc>
          <w:tcPr>
            <w:tcW w:w="817" w:type="dxa"/>
          </w:tcPr>
          <w:p w:rsidR="00230D85" w:rsidRPr="00671ECD" w:rsidRDefault="00230D85"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12.</w:t>
            </w:r>
          </w:p>
        </w:tc>
        <w:tc>
          <w:tcPr>
            <w:tcW w:w="5387" w:type="dxa"/>
          </w:tcPr>
          <w:p w:rsidR="00230D85" w:rsidRPr="00230D85" w:rsidRDefault="00230D85" w:rsidP="00671ECD">
            <w:pPr>
              <w:rPr>
                <w:rFonts w:asciiTheme="majorHAnsi" w:hAnsiTheme="majorHAnsi" w:cs="Times New Roman"/>
                <w:b/>
                <w:sz w:val="28"/>
                <w:szCs w:val="28"/>
                <w:lang w:val="sr-Latn-RS"/>
              </w:rPr>
            </w:pPr>
            <w:r w:rsidRPr="00230D85">
              <w:rPr>
                <w:rFonts w:asciiTheme="majorHAnsi" w:hAnsiTheme="majorHAnsi" w:cs="Times New Roman"/>
                <w:b/>
                <w:sz w:val="28"/>
                <w:szCs w:val="28"/>
                <w:lang w:val="sr-Latn-RS"/>
              </w:rPr>
              <w:t>Popravka ošt.</w:t>
            </w:r>
            <w:r>
              <w:rPr>
                <w:rFonts w:asciiTheme="majorHAnsi" w:hAnsiTheme="majorHAnsi" w:cs="Times New Roman"/>
                <w:b/>
                <w:sz w:val="28"/>
                <w:szCs w:val="28"/>
                <w:lang w:val="sr-Latn-RS"/>
              </w:rPr>
              <w:t xml:space="preserve"> zelenih vrt.ploća</w:t>
            </w:r>
          </w:p>
        </w:tc>
        <w:tc>
          <w:tcPr>
            <w:tcW w:w="1842" w:type="dxa"/>
          </w:tcPr>
          <w:p w:rsidR="00230D85" w:rsidRPr="00671ECD" w:rsidRDefault="00230D85"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100kom.</w:t>
            </w:r>
          </w:p>
        </w:tc>
        <w:tc>
          <w:tcPr>
            <w:tcW w:w="2551" w:type="dxa"/>
          </w:tcPr>
          <w:p w:rsidR="00230D85" w:rsidRPr="00671ECD" w:rsidRDefault="00230D85"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8.260,00 din.</w:t>
            </w:r>
          </w:p>
        </w:tc>
      </w:tr>
      <w:tr w:rsidR="00230D85" w:rsidRPr="00671ECD" w:rsidTr="0085400E">
        <w:tc>
          <w:tcPr>
            <w:tcW w:w="817" w:type="dxa"/>
          </w:tcPr>
          <w:p w:rsidR="00230D85" w:rsidRPr="0085400E" w:rsidRDefault="00230D85" w:rsidP="005A249E">
            <w:pPr>
              <w:rPr>
                <w:rFonts w:asciiTheme="majorHAnsi" w:hAnsiTheme="majorHAnsi" w:cs="Times New Roman"/>
                <w:b/>
                <w:sz w:val="28"/>
                <w:szCs w:val="28"/>
                <w:lang w:val="sr-Latn-RS"/>
              </w:rPr>
            </w:pPr>
            <w:r w:rsidRPr="0085400E">
              <w:rPr>
                <w:rFonts w:asciiTheme="majorHAnsi" w:hAnsiTheme="majorHAnsi" w:cs="Times New Roman"/>
                <w:b/>
                <w:sz w:val="28"/>
                <w:szCs w:val="28"/>
                <w:lang w:val="sr-Latn-RS"/>
              </w:rPr>
              <w:t>13.</w:t>
            </w:r>
          </w:p>
        </w:tc>
        <w:tc>
          <w:tcPr>
            <w:tcW w:w="5387" w:type="dxa"/>
          </w:tcPr>
          <w:p w:rsidR="00230D85" w:rsidRPr="0085400E" w:rsidRDefault="0085400E" w:rsidP="00671ECD">
            <w:pPr>
              <w:rPr>
                <w:rFonts w:asciiTheme="majorHAnsi" w:hAnsiTheme="majorHAnsi" w:cs="Times New Roman"/>
                <w:b/>
                <w:sz w:val="28"/>
                <w:szCs w:val="28"/>
                <w:lang w:val="sr-Latn-RS"/>
              </w:rPr>
            </w:pPr>
            <w:r w:rsidRPr="0085400E">
              <w:rPr>
                <w:rFonts w:asciiTheme="majorHAnsi" w:hAnsiTheme="majorHAnsi" w:cs="Times New Roman"/>
                <w:b/>
                <w:sz w:val="28"/>
                <w:szCs w:val="28"/>
                <w:lang w:val="sr-Latn-RS"/>
              </w:rPr>
              <w:t>Bojenje</w:t>
            </w:r>
            <w:r>
              <w:rPr>
                <w:rFonts w:asciiTheme="majorHAnsi" w:hAnsiTheme="majorHAnsi" w:cs="Times New Roman"/>
                <w:b/>
                <w:sz w:val="28"/>
                <w:szCs w:val="28"/>
                <w:lang w:val="sr-Latn-RS"/>
              </w:rPr>
              <w:t xml:space="preserve"> zel. Vert. ploča</w:t>
            </w:r>
          </w:p>
        </w:tc>
        <w:tc>
          <w:tcPr>
            <w:tcW w:w="1842" w:type="dxa"/>
          </w:tcPr>
          <w:p w:rsidR="00230D85" w:rsidRPr="00671ECD" w:rsidRDefault="0085400E"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1.842,35m²</w:t>
            </w:r>
          </w:p>
        </w:tc>
        <w:tc>
          <w:tcPr>
            <w:tcW w:w="2551" w:type="dxa"/>
          </w:tcPr>
          <w:p w:rsidR="00230D85" w:rsidRPr="00671ECD" w:rsidRDefault="0085400E"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434.794,60 din.</w:t>
            </w:r>
          </w:p>
        </w:tc>
      </w:tr>
      <w:tr w:rsidR="00230D85" w:rsidRPr="00671ECD" w:rsidTr="0085400E">
        <w:tc>
          <w:tcPr>
            <w:tcW w:w="817" w:type="dxa"/>
          </w:tcPr>
          <w:p w:rsidR="0085400E" w:rsidRDefault="0085400E" w:rsidP="005A249E">
            <w:pPr>
              <w:rPr>
                <w:rFonts w:asciiTheme="majorHAnsi" w:hAnsiTheme="majorHAnsi" w:cs="Times New Roman"/>
                <w:b/>
                <w:sz w:val="28"/>
                <w:szCs w:val="28"/>
                <w:lang w:val="sr-Latn-RS"/>
              </w:rPr>
            </w:pPr>
          </w:p>
          <w:p w:rsidR="00230D85" w:rsidRPr="00671ECD" w:rsidRDefault="0085400E"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14.</w:t>
            </w:r>
          </w:p>
        </w:tc>
        <w:tc>
          <w:tcPr>
            <w:tcW w:w="5387" w:type="dxa"/>
          </w:tcPr>
          <w:p w:rsidR="00230D85" w:rsidRPr="0085400E" w:rsidRDefault="0085400E" w:rsidP="0085400E">
            <w:pPr>
              <w:rPr>
                <w:rFonts w:asciiTheme="majorHAnsi" w:hAnsiTheme="majorHAnsi" w:cs="Times New Roman"/>
                <w:b/>
                <w:sz w:val="28"/>
                <w:szCs w:val="28"/>
                <w:lang w:val="sr-Latn-RS"/>
              </w:rPr>
            </w:pPr>
            <w:r w:rsidRPr="0085400E">
              <w:rPr>
                <w:rFonts w:asciiTheme="majorHAnsi" w:hAnsiTheme="majorHAnsi" w:cs="Times New Roman"/>
                <w:b/>
                <w:sz w:val="28"/>
                <w:szCs w:val="28"/>
                <w:lang w:val="sr-Latn-RS"/>
              </w:rPr>
              <w:t>Čišćenje i bojenje horizontalnih plafonskih zelenih ploča od azbesta-meidjapana</w:t>
            </w:r>
          </w:p>
        </w:tc>
        <w:tc>
          <w:tcPr>
            <w:tcW w:w="1842" w:type="dxa"/>
          </w:tcPr>
          <w:p w:rsidR="00230D85" w:rsidRDefault="00230D85" w:rsidP="00671ECD">
            <w:pPr>
              <w:jc w:val="right"/>
              <w:rPr>
                <w:rFonts w:asciiTheme="majorHAnsi" w:hAnsiTheme="majorHAnsi" w:cs="Times New Roman"/>
                <w:b/>
                <w:sz w:val="28"/>
                <w:szCs w:val="28"/>
                <w:lang w:val="sr-Latn-RS"/>
              </w:rPr>
            </w:pPr>
          </w:p>
          <w:p w:rsidR="0085400E" w:rsidRPr="00671ECD" w:rsidRDefault="0085400E"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3.316,77m²</w:t>
            </w:r>
          </w:p>
        </w:tc>
        <w:tc>
          <w:tcPr>
            <w:tcW w:w="2551" w:type="dxa"/>
          </w:tcPr>
          <w:p w:rsidR="00230D85" w:rsidRDefault="00230D85" w:rsidP="00671ECD">
            <w:pPr>
              <w:jc w:val="right"/>
              <w:rPr>
                <w:rFonts w:asciiTheme="majorHAnsi" w:hAnsiTheme="majorHAnsi" w:cs="Times New Roman"/>
                <w:b/>
                <w:sz w:val="28"/>
                <w:szCs w:val="28"/>
                <w:lang w:val="sr-Latn-RS"/>
              </w:rPr>
            </w:pPr>
          </w:p>
          <w:p w:rsidR="0085400E" w:rsidRPr="00671ECD" w:rsidRDefault="0085400E"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782.757,72 din.</w:t>
            </w:r>
          </w:p>
        </w:tc>
      </w:tr>
      <w:tr w:rsidR="00230D85" w:rsidRPr="00671ECD" w:rsidTr="0085400E">
        <w:tc>
          <w:tcPr>
            <w:tcW w:w="817" w:type="dxa"/>
          </w:tcPr>
          <w:p w:rsidR="00230D85" w:rsidRPr="00671ECD" w:rsidRDefault="0085400E"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15.</w:t>
            </w:r>
          </w:p>
        </w:tc>
        <w:tc>
          <w:tcPr>
            <w:tcW w:w="5387" w:type="dxa"/>
          </w:tcPr>
          <w:p w:rsidR="00230D85" w:rsidRPr="0085400E" w:rsidRDefault="0085400E" w:rsidP="00671ECD">
            <w:pPr>
              <w:rPr>
                <w:rFonts w:asciiTheme="majorHAnsi" w:hAnsiTheme="majorHAnsi" w:cs="Times New Roman"/>
                <w:b/>
                <w:sz w:val="28"/>
                <w:szCs w:val="28"/>
                <w:lang w:val="sr-Latn-RS"/>
              </w:rPr>
            </w:pPr>
            <w:r w:rsidRPr="0085400E">
              <w:rPr>
                <w:rFonts w:asciiTheme="majorHAnsi" w:hAnsiTheme="majorHAnsi" w:cs="Times New Roman"/>
                <w:b/>
                <w:sz w:val="28"/>
                <w:szCs w:val="28"/>
                <w:lang w:val="sr-Latn-RS"/>
              </w:rPr>
              <w:t>Zamena oštećenih pravougaonih ploča</w:t>
            </w:r>
          </w:p>
        </w:tc>
        <w:tc>
          <w:tcPr>
            <w:tcW w:w="1842" w:type="dxa"/>
          </w:tcPr>
          <w:p w:rsidR="00230D85" w:rsidRPr="00671ECD" w:rsidRDefault="0085400E"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2.204kom.</w:t>
            </w:r>
          </w:p>
        </w:tc>
        <w:tc>
          <w:tcPr>
            <w:tcW w:w="2551" w:type="dxa"/>
          </w:tcPr>
          <w:p w:rsidR="00230D85" w:rsidRPr="00671ECD" w:rsidRDefault="0085400E"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182.050,40 din.</w:t>
            </w:r>
          </w:p>
        </w:tc>
      </w:tr>
      <w:tr w:rsidR="00230D85" w:rsidRPr="00671ECD" w:rsidTr="0085400E">
        <w:tc>
          <w:tcPr>
            <w:tcW w:w="817" w:type="dxa"/>
          </w:tcPr>
          <w:p w:rsidR="0085400E" w:rsidRDefault="0085400E" w:rsidP="005A249E">
            <w:pPr>
              <w:rPr>
                <w:rFonts w:asciiTheme="majorHAnsi" w:hAnsiTheme="majorHAnsi" w:cs="Times New Roman"/>
                <w:b/>
                <w:sz w:val="28"/>
                <w:szCs w:val="28"/>
                <w:lang w:val="sr-Latn-RS"/>
              </w:rPr>
            </w:pPr>
          </w:p>
          <w:p w:rsidR="00230D85" w:rsidRPr="00671ECD" w:rsidRDefault="0085400E"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16.</w:t>
            </w:r>
          </w:p>
        </w:tc>
        <w:tc>
          <w:tcPr>
            <w:tcW w:w="5387" w:type="dxa"/>
          </w:tcPr>
          <w:p w:rsidR="00230D85" w:rsidRPr="0085400E" w:rsidRDefault="0085400E" w:rsidP="00671ECD">
            <w:pPr>
              <w:rPr>
                <w:rFonts w:asciiTheme="majorHAnsi" w:hAnsiTheme="majorHAnsi" w:cs="Times New Roman"/>
                <w:b/>
                <w:sz w:val="28"/>
                <w:szCs w:val="28"/>
                <w:lang w:val="sr-Latn-RS"/>
              </w:rPr>
            </w:pPr>
            <w:r>
              <w:rPr>
                <w:rFonts w:asciiTheme="majorHAnsi" w:hAnsiTheme="majorHAnsi" w:cs="Times New Roman"/>
                <w:b/>
                <w:sz w:val="28"/>
                <w:szCs w:val="28"/>
                <w:lang w:val="sr-Latn-RS"/>
              </w:rPr>
              <w:t>Gletovanje i bojenje zidova kod liftova Pr+I+II</w:t>
            </w:r>
          </w:p>
        </w:tc>
        <w:tc>
          <w:tcPr>
            <w:tcW w:w="1842" w:type="dxa"/>
          </w:tcPr>
          <w:p w:rsidR="00230D85" w:rsidRDefault="00230D85" w:rsidP="00671ECD">
            <w:pPr>
              <w:jc w:val="right"/>
              <w:rPr>
                <w:rFonts w:asciiTheme="majorHAnsi" w:hAnsiTheme="majorHAnsi" w:cs="Times New Roman"/>
                <w:b/>
                <w:sz w:val="28"/>
                <w:szCs w:val="28"/>
                <w:lang w:val="sr-Latn-RS"/>
              </w:rPr>
            </w:pPr>
          </w:p>
          <w:p w:rsidR="0085400E" w:rsidRPr="00671ECD" w:rsidRDefault="0085400E"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120,32m²</w:t>
            </w:r>
          </w:p>
        </w:tc>
        <w:tc>
          <w:tcPr>
            <w:tcW w:w="2551" w:type="dxa"/>
          </w:tcPr>
          <w:p w:rsidR="00230D85" w:rsidRDefault="00230D85" w:rsidP="00671ECD">
            <w:pPr>
              <w:jc w:val="right"/>
              <w:rPr>
                <w:rFonts w:asciiTheme="majorHAnsi" w:hAnsiTheme="majorHAnsi" w:cs="Times New Roman"/>
                <w:b/>
                <w:sz w:val="28"/>
                <w:szCs w:val="28"/>
                <w:lang w:val="sr-Latn-RS"/>
              </w:rPr>
            </w:pPr>
          </w:p>
          <w:p w:rsidR="0085400E" w:rsidRPr="00671ECD" w:rsidRDefault="0085400E"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28.876,80 din.</w:t>
            </w:r>
          </w:p>
        </w:tc>
      </w:tr>
      <w:tr w:rsidR="00230D85" w:rsidRPr="00671ECD" w:rsidTr="0085400E">
        <w:tc>
          <w:tcPr>
            <w:tcW w:w="817" w:type="dxa"/>
          </w:tcPr>
          <w:p w:rsidR="00230D85" w:rsidRPr="00671ECD" w:rsidRDefault="00A443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17.</w:t>
            </w:r>
          </w:p>
        </w:tc>
        <w:tc>
          <w:tcPr>
            <w:tcW w:w="5387" w:type="dxa"/>
          </w:tcPr>
          <w:p w:rsidR="00230D85" w:rsidRPr="00A443C9" w:rsidRDefault="00A443C9" w:rsidP="00671ECD">
            <w:pPr>
              <w:rPr>
                <w:rFonts w:asciiTheme="majorHAnsi" w:hAnsiTheme="majorHAnsi" w:cs="Times New Roman"/>
                <w:b/>
                <w:sz w:val="28"/>
                <w:szCs w:val="28"/>
                <w:lang w:val="sr-Latn-RS"/>
              </w:rPr>
            </w:pPr>
            <w:r w:rsidRPr="00A443C9">
              <w:rPr>
                <w:rFonts w:asciiTheme="majorHAnsi" w:hAnsiTheme="majorHAnsi" w:cs="Times New Roman"/>
                <w:b/>
                <w:sz w:val="28"/>
                <w:szCs w:val="28"/>
                <w:lang w:val="sr-Latn-RS"/>
              </w:rPr>
              <w:t xml:space="preserve">Čoišćenje </w:t>
            </w:r>
            <w:r>
              <w:rPr>
                <w:rFonts w:asciiTheme="majorHAnsi" w:hAnsiTheme="majorHAnsi" w:cs="Times New Roman"/>
                <w:b/>
                <w:sz w:val="28"/>
                <w:szCs w:val="28"/>
                <w:lang w:val="sr-Latn-RS"/>
              </w:rPr>
              <w:t>vent. Otvora u zel.površinama</w:t>
            </w:r>
          </w:p>
        </w:tc>
        <w:tc>
          <w:tcPr>
            <w:tcW w:w="1842" w:type="dxa"/>
          </w:tcPr>
          <w:p w:rsidR="00230D85" w:rsidRPr="00671ECD"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177 kom.</w:t>
            </w:r>
          </w:p>
        </w:tc>
        <w:tc>
          <w:tcPr>
            <w:tcW w:w="2551" w:type="dxa"/>
          </w:tcPr>
          <w:p w:rsidR="00230D85" w:rsidRPr="00671ECD"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53.100,00 din.</w:t>
            </w:r>
          </w:p>
        </w:tc>
      </w:tr>
      <w:tr w:rsidR="00230D85" w:rsidRPr="00671ECD" w:rsidTr="0085400E">
        <w:tc>
          <w:tcPr>
            <w:tcW w:w="817" w:type="dxa"/>
          </w:tcPr>
          <w:p w:rsidR="00230D85" w:rsidRPr="00671ECD" w:rsidRDefault="00A443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18.</w:t>
            </w:r>
          </w:p>
        </w:tc>
        <w:tc>
          <w:tcPr>
            <w:tcW w:w="5387" w:type="dxa"/>
          </w:tcPr>
          <w:p w:rsidR="00230D85" w:rsidRPr="00A443C9" w:rsidRDefault="00A443C9" w:rsidP="00671ECD">
            <w:pPr>
              <w:rPr>
                <w:rFonts w:asciiTheme="majorHAnsi" w:hAnsiTheme="majorHAnsi" w:cs="Times New Roman"/>
                <w:b/>
                <w:sz w:val="28"/>
                <w:szCs w:val="28"/>
                <w:lang w:val="sr-Latn-RS"/>
              </w:rPr>
            </w:pPr>
            <w:r>
              <w:rPr>
                <w:rFonts w:asciiTheme="majorHAnsi" w:hAnsiTheme="majorHAnsi" w:cs="Times New Roman"/>
                <w:b/>
                <w:sz w:val="28"/>
                <w:szCs w:val="28"/>
                <w:lang w:val="sr-Latn-RS"/>
              </w:rPr>
              <w:t>Krečenje ĐUBRARE i hodnika kod đubrare</w:t>
            </w:r>
          </w:p>
        </w:tc>
        <w:tc>
          <w:tcPr>
            <w:tcW w:w="1842" w:type="dxa"/>
          </w:tcPr>
          <w:p w:rsidR="00230D85" w:rsidRDefault="00230D85" w:rsidP="00671ECD">
            <w:pPr>
              <w:jc w:val="right"/>
              <w:rPr>
                <w:rFonts w:asciiTheme="majorHAnsi" w:hAnsiTheme="majorHAnsi" w:cs="Times New Roman"/>
                <w:b/>
                <w:sz w:val="28"/>
                <w:szCs w:val="28"/>
                <w:lang w:val="sr-Latn-RS"/>
              </w:rPr>
            </w:pPr>
          </w:p>
          <w:p w:rsidR="00A443C9" w:rsidRPr="00671ECD"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511,93m²</w:t>
            </w:r>
          </w:p>
        </w:tc>
        <w:tc>
          <w:tcPr>
            <w:tcW w:w="2551" w:type="dxa"/>
          </w:tcPr>
          <w:p w:rsidR="00230D85" w:rsidRDefault="00230D85" w:rsidP="00671ECD">
            <w:pPr>
              <w:jc w:val="right"/>
              <w:rPr>
                <w:rFonts w:asciiTheme="majorHAnsi" w:hAnsiTheme="majorHAnsi" w:cs="Times New Roman"/>
                <w:b/>
                <w:sz w:val="28"/>
                <w:szCs w:val="28"/>
                <w:lang w:val="sr-Latn-RS"/>
              </w:rPr>
            </w:pPr>
          </w:p>
          <w:p w:rsidR="00A443C9" w:rsidRPr="00671ECD"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61.431,60 din.</w:t>
            </w:r>
          </w:p>
        </w:tc>
      </w:tr>
      <w:tr w:rsidR="00230D85" w:rsidRPr="00671ECD" w:rsidTr="0085400E">
        <w:tc>
          <w:tcPr>
            <w:tcW w:w="817" w:type="dxa"/>
          </w:tcPr>
          <w:p w:rsidR="00230D85" w:rsidRPr="00671ECD" w:rsidRDefault="00A443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19.</w:t>
            </w:r>
          </w:p>
        </w:tc>
        <w:tc>
          <w:tcPr>
            <w:tcW w:w="5387" w:type="dxa"/>
          </w:tcPr>
          <w:p w:rsidR="00230D85" w:rsidRPr="00A443C9" w:rsidRDefault="00A443C9" w:rsidP="00671ECD">
            <w:pPr>
              <w:rPr>
                <w:rFonts w:asciiTheme="majorHAnsi" w:hAnsiTheme="majorHAnsi" w:cs="Times New Roman"/>
                <w:b/>
                <w:sz w:val="28"/>
                <w:szCs w:val="28"/>
                <w:lang w:val="sr-Latn-RS"/>
              </w:rPr>
            </w:pPr>
            <w:r>
              <w:rPr>
                <w:rFonts w:asciiTheme="majorHAnsi" w:hAnsiTheme="majorHAnsi" w:cs="Times New Roman"/>
                <w:b/>
                <w:sz w:val="28"/>
                <w:szCs w:val="28"/>
                <w:lang w:val="sr-Latn-RS"/>
              </w:rPr>
              <w:t>Najam skele</w:t>
            </w:r>
          </w:p>
        </w:tc>
        <w:tc>
          <w:tcPr>
            <w:tcW w:w="1842" w:type="dxa"/>
          </w:tcPr>
          <w:p w:rsidR="00230D85" w:rsidRPr="00671ECD" w:rsidRDefault="00230D85" w:rsidP="00671ECD">
            <w:pPr>
              <w:jc w:val="right"/>
              <w:rPr>
                <w:rFonts w:asciiTheme="majorHAnsi" w:hAnsiTheme="majorHAnsi" w:cs="Times New Roman"/>
                <w:b/>
                <w:sz w:val="28"/>
                <w:szCs w:val="28"/>
                <w:lang w:val="sr-Latn-RS"/>
              </w:rPr>
            </w:pPr>
          </w:p>
        </w:tc>
        <w:tc>
          <w:tcPr>
            <w:tcW w:w="2551" w:type="dxa"/>
          </w:tcPr>
          <w:p w:rsidR="00230D85" w:rsidRPr="00671ECD"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50.000,00 din.</w:t>
            </w:r>
          </w:p>
        </w:tc>
      </w:tr>
      <w:tr w:rsidR="00230D85" w:rsidRPr="00671ECD" w:rsidTr="0085400E">
        <w:tc>
          <w:tcPr>
            <w:tcW w:w="817" w:type="dxa"/>
          </w:tcPr>
          <w:p w:rsidR="00230D85" w:rsidRPr="00671ECD" w:rsidRDefault="00A443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20.</w:t>
            </w:r>
          </w:p>
        </w:tc>
        <w:tc>
          <w:tcPr>
            <w:tcW w:w="5387" w:type="dxa"/>
          </w:tcPr>
          <w:p w:rsidR="00230D85" w:rsidRPr="00A443C9" w:rsidRDefault="00A443C9" w:rsidP="00671ECD">
            <w:pPr>
              <w:rPr>
                <w:rFonts w:asciiTheme="majorHAnsi" w:hAnsiTheme="majorHAnsi" w:cs="Times New Roman"/>
                <w:b/>
                <w:sz w:val="28"/>
                <w:szCs w:val="28"/>
                <w:lang w:val="sr-Latn-RS"/>
              </w:rPr>
            </w:pPr>
            <w:r>
              <w:rPr>
                <w:rFonts w:asciiTheme="majorHAnsi" w:hAnsiTheme="majorHAnsi" w:cs="Times New Roman"/>
                <w:b/>
                <w:sz w:val="28"/>
                <w:szCs w:val="28"/>
                <w:lang w:val="sr-Latn-RS"/>
              </w:rPr>
              <w:t>Priprema i farbanje vrata liftova</w:t>
            </w:r>
          </w:p>
        </w:tc>
        <w:tc>
          <w:tcPr>
            <w:tcW w:w="1842" w:type="dxa"/>
          </w:tcPr>
          <w:p w:rsidR="00230D85" w:rsidRPr="00671ECD"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46,20m²</w:t>
            </w:r>
          </w:p>
        </w:tc>
        <w:tc>
          <w:tcPr>
            <w:tcW w:w="2551" w:type="dxa"/>
          </w:tcPr>
          <w:p w:rsidR="00230D85" w:rsidRPr="00671ECD"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11.088,00 din.</w:t>
            </w:r>
          </w:p>
        </w:tc>
      </w:tr>
      <w:tr w:rsidR="00A443C9" w:rsidRPr="00671ECD" w:rsidTr="0085400E">
        <w:tc>
          <w:tcPr>
            <w:tcW w:w="817" w:type="dxa"/>
          </w:tcPr>
          <w:p w:rsidR="00A443C9" w:rsidRDefault="00A443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21.</w:t>
            </w:r>
          </w:p>
        </w:tc>
        <w:tc>
          <w:tcPr>
            <w:tcW w:w="5387" w:type="dxa"/>
          </w:tcPr>
          <w:p w:rsidR="00A443C9" w:rsidRDefault="00A443C9" w:rsidP="00671ECD">
            <w:pPr>
              <w:rPr>
                <w:rFonts w:asciiTheme="majorHAnsi" w:hAnsiTheme="majorHAnsi" w:cs="Times New Roman"/>
                <w:b/>
                <w:sz w:val="28"/>
                <w:szCs w:val="28"/>
                <w:lang w:val="sr-Latn-RS"/>
              </w:rPr>
            </w:pPr>
            <w:r>
              <w:rPr>
                <w:rFonts w:asciiTheme="majorHAnsi" w:hAnsiTheme="majorHAnsi" w:cs="Times New Roman"/>
                <w:b/>
                <w:sz w:val="28"/>
                <w:szCs w:val="28"/>
                <w:lang w:val="sr-Latn-RS"/>
              </w:rPr>
              <w:t>Priprema i farbanje maski eskalatora</w:t>
            </w:r>
          </w:p>
        </w:tc>
        <w:tc>
          <w:tcPr>
            <w:tcW w:w="1842" w:type="dxa"/>
          </w:tcPr>
          <w:p w:rsidR="00A443C9"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197,41m²</w:t>
            </w:r>
          </w:p>
        </w:tc>
        <w:tc>
          <w:tcPr>
            <w:tcW w:w="2551" w:type="dxa"/>
          </w:tcPr>
          <w:p w:rsidR="00A443C9"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47.378,40 din.</w:t>
            </w:r>
          </w:p>
        </w:tc>
      </w:tr>
      <w:tr w:rsidR="00A443C9" w:rsidRPr="00671ECD" w:rsidTr="0085400E">
        <w:tc>
          <w:tcPr>
            <w:tcW w:w="817" w:type="dxa"/>
          </w:tcPr>
          <w:p w:rsidR="00A443C9" w:rsidRDefault="00A443C9" w:rsidP="005A249E">
            <w:pPr>
              <w:rPr>
                <w:rFonts w:asciiTheme="majorHAnsi" w:hAnsiTheme="majorHAnsi" w:cs="Times New Roman"/>
                <w:b/>
                <w:sz w:val="28"/>
                <w:szCs w:val="28"/>
                <w:lang w:val="sr-Latn-RS"/>
              </w:rPr>
            </w:pPr>
          </w:p>
        </w:tc>
        <w:tc>
          <w:tcPr>
            <w:tcW w:w="5387" w:type="dxa"/>
          </w:tcPr>
          <w:p w:rsidR="00A443C9" w:rsidRDefault="00A443C9" w:rsidP="00A443C9">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SVEGA:</w:t>
            </w:r>
          </w:p>
        </w:tc>
        <w:tc>
          <w:tcPr>
            <w:tcW w:w="1842" w:type="dxa"/>
          </w:tcPr>
          <w:p w:rsidR="00A443C9" w:rsidRDefault="00A443C9" w:rsidP="00671ECD">
            <w:pPr>
              <w:jc w:val="right"/>
              <w:rPr>
                <w:rFonts w:asciiTheme="majorHAnsi" w:hAnsiTheme="majorHAnsi" w:cs="Times New Roman"/>
                <w:b/>
                <w:sz w:val="28"/>
                <w:szCs w:val="28"/>
                <w:lang w:val="sr-Latn-RS"/>
              </w:rPr>
            </w:pPr>
          </w:p>
        </w:tc>
        <w:tc>
          <w:tcPr>
            <w:tcW w:w="2551" w:type="dxa"/>
          </w:tcPr>
          <w:p w:rsidR="00A443C9" w:rsidRDefault="00A443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1.985.833,47 din.</w:t>
            </w:r>
          </w:p>
        </w:tc>
      </w:tr>
      <w:tr w:rsidR="00A443C9" w:rsidRPr="00671ECD" w:rsidTr="0085400E">
        <w:tc>
          <w:tcPr>
            <w:tcW w:w="817" w:type="dxa"/>
          </w:tcPr>
          <w:p w:rsidR="00A443C9" w:rsidRDefault="00A443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22.</w:t>
            </w:r>
          </w:p>
        </w:tc>
        <w:tc>
          <w:tcPr>
            <w:tcW w:w="5387" w:type="dxa"/>
          </w:tcPr>
          <w:p w:rsidR="00A443C9" w:rsidRDefault="00A443C9" w:rsidP="00A443C9">
            <w:pPr>
              <w:rPr>
                <w:rFonts w:asciiTheme="majorHAnsi" w:hAnsiTheme="majorHAnsi" w:cs="Times New Roman"/>
                <w:b/>
                <w:sz w:val="28"/>
                <w:szCs w:val="28"/>
                <w:lang w:val="sr-Latn-RS"/>
              </w:rPr>
            </w:pPr>
            <w:r>
              <w:rPr>
                <w:rFonts w:asciiTheme="majorHAnsi" w:hAnsiTheme="majorHAnsi" w:cs="Times New Roman"/>
                <w:b/>
                <w:sz w:val="28"/>
                <w:szCs w:val="28"/>
                <w:lang w:val="sr-Latn-RS"/>
              </w:rPr>
              <w:t>Utrošen materijal za I +II</w:t>
            </w:r>
          </w:p>
        </w:tc>
        <w:tc>
          <w:tcPr>
            <w:tcW w:w="1842" w:type="dxa"/>
          </w:tcPr>
          <w:p w:rsidR="00A443C9" w:rsidRDefault="00A443C9" w:rsidP="00671ECD">
            <w:pPr>
              <w:jc w:val="right"/>
              <w:rPr>
                <w:rFonts w:asciiTheme="majorHAnsi" w:hAnsiTheme="majorHAnsi" w:cs="Times New Roman"/>
                <w:b/>
                <w:sz w:val="28"/>
                <w:szCs w:val="28"/>
                <w:lang w:val="sr-Latn-RS"/>
              </w:rPr>
            </w:pPr>
          </w:p>
        </w:tc>
        <w:tc>
          <w:tcPr>
            <w:tcW w:w="2551" w:type="dxa"/>
          </w:tcPr>
          <w:p w:rsidR="00A443C9" w:rsidRDefault="00211B6E" w:rsidP="00CB5C82">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w:t>
            </w:r>
            <w:r w:rsidR="00CB5C82">
              <w:rPr>
                <w:rFonts w:asciiTheme="majorHAnsi" w:hAnsiTheme="majorHAnsi" w:cs="Times New Roman"/>
                <w:b/>
                <w:sz w:val="28"/>
                <w:szCs w:val="28"/>
                <w:lang w:val="sr-Latn-RS"/>
              </w:rPr>
              <w:t>882.609,00</w:t>
            </w:r>
            <w:r w:rsidR="003F2430">
              <w:rPr>
                <w:rFonts w:asciiTheme="majorHAnsi" w:hAnsiTheme="majorHAnsi" w:cs="Times New Roman"/>
                <w:b/>
                <w:sz w:val="28"/>
                <w:szCs w:val="28"/>
                <w:lang w:val="sr-Latn-RS"/>
              </w:rPr>
              <w:t xml:space="preserve"> din.</w:t>
            </w:r>
          </w:p>
        </w:tc>
      </w:tr>
      <w:tr w:rsidR="003F2430" w:rsidRPr="00671ECD" w:rsidTr="0085400E">
        <w:tc>
          <w:tcPr>
            <w:tcW w:w="817" w:type="dxa"/>
          </w:tcPr>
          <w:p w:rsidR="003F2430" w:rsidRDefault="003F2430" w:rsidP="005A249E">
            <w:pPr>
              <w:rPr>
                <w:rFonts w:asciiTheme="majorHAnsi" w:hAnsiTheme="majorHAnsi" w:cs="Times New Roman"/>
                <w:b/>
                <w:sz w:val="28"/>
                <w:szCs w:val="28"/>
                <w:lang w:val="sr-Latn-RS"/>
              </w:rPr>
            </w:pPr>
          </w:p>
        </w:tc>
        <w:tc>
          <w:tcPr>
            <w:tcW w:w="5387" w:type="dxa"/>
          </w:tcPr>
          <w:p w:rsidR="003F2430" w:rsidRDefault="003F2430" w:rsidP="003F2430">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UKUPNO KREČENJE I FARBANJE:</w:t>
            </w:r>
          </w:p>
        </w:tc>
        <w:tc>
          <w:tcPr>
            <w:tcW w:w="1842" w:type="dxa"/>
          </w:tcPr>
          <w:p w:rsidR="003F2430" w:rsidRDefault="003F2430" w:rsidP="00671ECD">
            <w:pPr>
              <w:jc w:val="right"/>
              <w:rPr>
                <w:rFonts w:asciiTheme="majorHAnsi" w:hAnsiTheme="majorHAnsi" w:cs="Times New Roman"/>
                <w:b/>
                <w:sz w:val="28"/>
                <w:szCs w:val="28"/>
                <w:lang w:val="sr-Latn-RS"/>
              </w:rPr>
            </w:pPr>
          </w:p>
        </w:tc>
        <w:tc>
          <w:tcPr>
            <w:tcW w:w="2551" w:type="dxa"/>
          </w:tcPr>
          <w:p w:rsidR="003F2430" w:rsidRDefault="00CB5C82" w:rsidP="00A717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4.990.571,66</w:t>
            </w:r>
            <w:r w:rsidR="003F2430">
              <w:rPr>
                <w:rFonts w:asciiTheme="majorHAnsi" w:hAnsiTheme="majorHAnsi" w:cs="Times New Roman"/>
                <w:b/>
                <w:sz w:val="28"/>
                <w:szCs w:val="28"/>
                <w:lang w:val="sr-Latn-RS"/>
              </w:rPr>
              <w:t xml:space="preserve"> din.</w:t>
            </w:r>
          </w:p>
        </w:tc>
      </w:tr>
      <w:tr w:rsidR="00A443C9" w:rsidRPr="00671ECD" w:rsidTr="0085400E">
        <w:tc>
          <w:tcPr>
            <w:tcW w:w="817" w:type="dxa"/>
          </w:tcPr>
          <w:p w:rsidR="00A443C9" w:rsidRDefault="00A443C9" w:rsidP="005A249E">
            <w:pPr>
              <w:rPr>
                <w:rFonts w:asciiTheme="majorHAnsi" w:hAnsiTheme="majorHAnsi" w:cs="Times New Roman"/>
                <w:b/>
                <w:sz w:val="28"/>
                <w:szCs w:val="28"/>
                <w:lang w:val="sr-Latn-RS"/>
              </w:rPr>
            </w:pPr>
            <w:bookmarkStart w:id="0" w:name="_Hlk57198571"/>
            <w:r>
              <w:rPr>
                <w:rFonts w:asciiTheme="majorHAnsi" w:hAnsiTheme="majorHAnsi" w:cs="Times New Roman"/>
                <w:b/>
                <w:sz w:val="28"/>
                <w:szCs w:val="28"/>
                <w:lang w:val="sr-Latn-RS"/>
              </w:rPr>
              <w:t>III.</w:t>
            </w:r>
          </w:p>
        </w:tc>
        <w:tc>
          <w:tcPr>
            <w:tcW w:w="5387" w:type="dxa"/>
          </w:tcPr>
          <w:p w:rsidR="00A443C9" w:rsidRDefault="00CC795E" w:rsidP="00A443C9">
            <w:pPr>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MOBILIJAR-UGOVOR BR. 129/19 OD </w:t>
            </w:r>
            <w:r>
              <w:rPr>
                <w:rFonts w:asciiTheme="majorHAnsi" w:hAnsiTheme="majorHAnsi" w:cs="Times New Roman"/>
                <w:b/>
                <w:sz w:val="28"/>
                <w:szCs w:val="28"/>
                <w:lang w:val="sr-Latn-RS"/>
              </w:rPr>
              <w:lastRenderedPageBreak/>
              <w:t>1.11.2019.</w:t>
            </w:r>
          </w:p>
        </w:tc>
        <w:tc>
          <w:tcPr>
            <w:tcW w:w="1842" w:type="dxa"/>
          </w:tcPr>
          <w:p w:rsidR="00A443C9" w:rsidRDefault="00A443C9" w:rsidP="00671ECD">
            <w:pPr>
              <w:jc w:val="right"/>
              <w:rPr>
                <w:rFonts w:asciiTheme="majorHAnsi" w:hAnsiTheme="majorHAnsi" w:cs="Times New Roman"/>
                <w:b/>
                <w:sz w:val="28"/>
                <w:szCs w:val="28"/>
                <w:lang w:val="sr-Latn-RS"/>
              </w:rPr>
            </w:pPr>
          </w:p>
        </w:tc>
        <w:tc>
          <w:tcPr>
            <w:tcW w:w="2551" w:type="dxa"/>
          </w:tcPr>
          <w:p w:rsidR="00A443C9" w:rsidRDefault="00A443C9" w:rsidP="00671ECD">
            <w:pPr>
              <w:jc w:val="right"/>
              <w:rPr>
                <w:rFonts w:asciiTheme="majorHAnsi" w:hAnsiTheme="majorHAnsi" w:cs="Times New Roman"/>
                <w:b/>
                <w:sz w:val="28"/>
                <w:szCs w:val="28"/>
                <w:lang w:val="sr-Latn-RS"/>
              </w:rPr>
            </w:pPr>
          </w:p>
        </w:tc>
      </w:tr>
      <w:tr w:rsidR="00CC795E" w:rsidRPr="00671ECD" w:rsidTr="0085400E">
        <w:tc>
          <w:tcPr>
            <w:tcW w:w="817" w:type="dxa"/>
          </w:tcPr>
          <w:p w:rsidR="00CC795E" w:rsidRDefault="00CC795E"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lastRenderedPageBreak/>
              <w:t>1.</w:t>
            </w:r>
          </w:p>
        </w:tc>
        <w:tc>
          <w:tcPr>
            <w:tcW w:w="5387" w:type="dxa"/>
          </w:tcPr>
          <w:p w:rsidR="00CC795E" w:rsidRDefault="004F15C9" w:rsidP="00A443C9">
            <w:pPr>
              <w:rPr>
                <w:rFonts w:asciiTheme="majorHAnsi" w:hAnsiTheme="majorHAnsi" w:cs="Times New Roman"/>
                <w:b/>
                <w:sz w:val="28"/>
                <w:szCs w:val="28"/>
                <w:lang w:val="sr-Latn-RS"/>
              </w:rPr>
            </w:pPr>
            <w:r>
              <w:rPr>
                <w:rFonts w:asciiTheme="majorHAnsi" w:hAnsiTheme="majorHAnsi" w:cs="Times New Roman"/>
                <w:b/>
                <w:sz w:val="28"/>
                <w:szCs w:val="28"/>
                <w:lang w:val="sr-Latn-RS"/>
              </w:rPr>
              <w:t>Izrada platformi sa tabureima</w:t>
            </w:r>
          </w:p>
        </w:tc>
        <w:tc>
          <w:tcPr>
            <w:tcW w:w="1842" w:type="dxa"/>
          </w:tcPr>
          <w:p w:rsidR="00CC795E"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2 kom.</w:t>
            </w:r>
          </w:p>
        </w:tc>
        <w:tc>
          <w:tcPr>
            <w:tcW w:w="2551" w:type="dxa"/>
          </w:tcPr>
          <w:p w:rsidR="00CC795E" w:rsidRDefault="00FD10C0" w:rsidP="003C5A69">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51</w:t>
            </w:r>
            <w:r w:rsidR="003C5A69">
              <w:rPr>
                <w:rFonts w:asciiTheme="majorHAnsi" w:hAnsiTheme="majorHAnsi" w:cs="Times New Roman"/>
                <w:b/>
                <w:sz w:val="28"/>
                <w:szCs w:val="28"/>
                <w:lang w:val="sr-Latn-RS"/>
              </w:rPr>
              <w:t>2</w:t>
            </w:r>
            <w:r>
              <w:rPr>
                <w:rFonts w:asciiTheme="majorHAnsi" w:hAnsiTheme="majorHAnsi" w:cs="Times New Roman"/>
                <w:b/>
                <w:sz w:val="28"/>
                <w:szCs w:val="28"/>
                <w:lang w:val="sr-Latn-RS"/>
              </w:rPr>
              <w:t>.</w:t>
            </w:r>
            <w:r w:rsidR="003C5A69">
              <w:rPr>
                <w:rFonts w:asciiTheme="majorHAnsi" w:hAnsiTheme="majorHAnsi" w:cs="Times New Roman"/>
                <w:b/>
                <w:sz w:val="28"/>
                <w:szCs w:val="28"/>
                <w:lang w:val="sr-Latn-RS"/>
              </w:rPr>
              <w:t>376</w:t>
            </w:r>
            <w:r>
              <w:rPr>
                <w:rFonts w:asciiTheme="majorHAnsi" w:hAnsiTheme="majorHAnsi" w:cs="Times New Roman"/>
                <w:b/>
                <w:sz w:val="28"/>
                <w:szCs w:val="28"/>
                <w:lang w:val="sr-Latn-RS"/>
              </w:rPr>
              <w:t>,</w:t>
            </w:r>
            <w:r w:rsidR="003C5A69">
              <w:rPr>
                <w:rFonts w:asciiTheme="majorHAnsi" w:hAnsiTheme="majorHAnsi" w:cs="Times New Roman"/>
                <w:b/>
                <w:sz w:val="28"/>
                <w:szCs w:val="28"/>
                <w:lang w:val="sr-Latn-RS"/>
              </w:rPr>
              <w:t>76</w:t>
            </w:r>
            <w:r w:rsidR="004F15C9">
              <w:rPr>
                <w:rFonts w:asciiTheme="majorHAnsi" w:hAnsiTheme="majorHAnsi" w:cs="Times New Roman"/>
                <w:b/>
                <w:sz w:val="28"/>
                <w:szCs w:val="28"/>
                <w:lang w:val="sr-Latn-RS"/>
              </w:rPr>
              <w:t xml:space="preserve"> din.</w:t>
            </w:r>
          </w:p>
        </w:tc>
      </w:tr>
      <w:tr w:rsidR="004F15C9" w:rsidRPr="00671ECD" w:rsidTr="0085400E">
        <w:tc>
          <w:tcPr>
            <w:tcW w:w="817" w:type="dxa"/>
          </w:tcPr>
          <w:p w:rsidR="004F15C9" w:rsidRDefault="004F15C9" w:rsidP="005A249E">
            <w:pPr>
              <w:rPr>
                <w:rFonts w:asciiTheme="majorHAnsi" w:hAnsiTheme="majorHAnsi" w:cs="Times New Roman"/>
                <w:b/>
                <w:sz w:val="28"/>
                <w:szCs w:val="28"/>
                <w:lang w:val="sr-Latn-RS"/>
              </w:rPr>
            </w:pPr>
          </w:p>
          <w:p w:rsidR="004F15C9" w:rsidRDefault="004F15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2.</w:t>
            </w:r>
          </w:p>
        </w:tc>
        <w:tc>
          <w:tcPr>
            <w:tcW w:w="5387" w:type="dxa"/>
          </w:tcPr>
          <w:p w:rsidR="004F15C9" w:rsidRDefault="004F15C9" w:rsidP="00A443C9">
            <w:pPr>
              <w:rPr>
                <w:rFonts w:asciiTheme="majorHAnsi" w:hAnsiTheme="majorHAnsi" w:cs="Times New Roman"/>
                <w:b/>
                <w:sz w:val="28"/>
                <w:szCs w:val="28"/>
                <w:lang w:val="sr-Latn-RS"/>
              </w:rPr>
            </w:pPr>
            <w:r>
              <w:rPr>
                <w:rFonts w:asciiTheme="majorHAnsi" w:hAnsiTheme="majorHAnsi" w:cs="Times New Roman"/>
                <w:b/>
                <w:sz w:val="28"/>
                <w:szCs w:val="28"/>
                <w:lang w:val="sr-Latn-RS"/>
              </w:rPr>
              <w:t>Izrada klupica sa priključcima za punjenje mob.telefona i ukrasnom biljkom</w:t>
            </w:r>
          </w:p>
        </w:tc>
        <w:tc>
          <w:tcPr>
            <w:tcW w:w="1842" w:type="dxa"/>
          </w:tcPr>
          <w:p w:rsidR="004F15C9" w:rsidRDefault="004F15C9" w:rsidP="00671ECD">
            <w:pPr>
              <w:jc w:val="right"/>
              <w:rPr>
                <w:rFonts w:asciiTheme="majorHAnsi" w:hAnsiTheme="majorHAnsi" w:cs="Times New Roman"/>
                <w:b/>
                <w:sz w:val="28"/>
                <w:szCs w:val="28"/>
                <w:lang w:val="sr-Latn-RS"/>
              </w:rPr>
            </w:pPr>
          </w:p>
          <w:p w:rsidR="004F15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13 kom.</w:t>
            </w:r>
          </w:p>
        </w:tc>
        <w:tc>
          <w:tcPr>
            <w:tcW w:w="2551" w:type="dxa"/>
          </w:tcPr>
          <w:p w:rsidR="004F15C9" w:rsidRDefault="004F15C9" w:rsidP="00671ECD">
            <w:pPr>
              <w:jc w:val="right"/>
              <w:rPr>
                <w:rFonts w:asciiTheme="majorHAnsi" w:hAnsiTheme="majorHAnsi" w:cs="Times New Roman"/>
                <w:b/>
                <w:sz w:val="28"/>
                <w:szCs w:val="28"/>
                <w:lang w:val="sr-Latn-RS"/>
              </w:rPr>
            </w:pPr>
          </w:p>
          <w:p w:rsidR="004F15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260.000,00 din.</w:t>
            </w:r>
          </w:p>
        </w:tc>
      </w:tr>
      <w:bookmarkEnd w:id="0"/>
      <w:tr w:rsidR="00A443C9" w:rsidRPr="00671ECD" w:rsidTr="0085400E">
        <w:tc>
          <w:tcPr>
            <w:tcW w:w="817" w:type="dxa"/>
          </w:tcPr>
          <w:p w:rsidR="00A443C9" w:rsidRDefault="004F15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3.</w:t>
            </w:r>
          </w:p>
        </w:tc>
        <w:tc>
          <w:tcPr>
            <w:tcW w:w="5387" w:type="dxa"/>
          </w:tcPr>
          <w:p w:rsidR="00A443C9" w:rsidRDefault="004F15C9" w:rsidP="00A443C9">
            <w:pPr>
              <w:rPr>
                <w:rFonts w:asciiTheme="majorHAnsi" w:hAnsiTheme="majorHAnsi" w:cs="Times New Roman"/>
                <w:b/>
                <w:sz w:val="28"/>
                <w:szCs w:val="28"/>
                <w:lang w:val="sr-Latn-RS"/>
              </w:rPr>
            </w:pPr>
            <w:r>
              <w:rPr>
                <w:rFonts w:asciiTheme="majorHAnsi" w:hAnsiTheme="majorHAnsi" w:cs="Times New Roman"/>
                <w:b/>
                <w:sz w:val="28"/>
                <w:szCs w:val="28"/>
                <w:lang w:val="sr-Latn-RS"/>
              </w:rPr>
              <w:t>Dekorativne žardinjere sa bambusima</w:t>
            </w:r>
          </w:p>
        </w:tc>
        <w:tc>
          <w:tcPr>
            <w:tcW w:w="1842" w:type="dxa"/>
          </w:tcPr>
          <w:p w:rsidR="00A443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2 kom.</w:t>
            </w:r>
          </w:p>
        </w:tc>
        <w:tc>
          <w:tcPr>
            <w:tcW w:w="2551" w:type="dxa"/>
          </w:tcPr>
          <w:p w:rsidR="00A443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65.000,00 din.</w:t>
            </w:r>
          </w:p>
        </w:tc>
      </w:tr>
      <w:tr w:rsidR="004F15C9" w:rsidRPr="00671ECD" w:rsidTr="0085400E">
        <w:tc>
          <w:tcPr>
            <w:tcW w:w="817" w:type="dxa"/>
          </w:tcPr>
          <w:p w:rsidR="004F15C9" w:rsidRDefault="004F15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4.</w:t>
            </w:r>
          </w:p>
        </w:tc>
        <w:tc>
          <w:tcPr>
            <w:tcW w:w="5387" w:type="dxa"/>
          </w:tcPr>
          <w:p w:rsidR="004F15C9" w:rsidRDefault="004F15C9" w:rsidP="00A443C9">
            <w:pPr>
              <w:rPr>
                <w:rFonts w:asciiTheme="majorHAnsi" w:hAnsiTheme="majorHAnsi" w:cs="Times New Roman"/>
                <w:b/>
                <w:sz w:val="28"/>
                <w:szCs w:val="28"/>
                <w:lang w:val="sr-Latn-RS"/>
              </w:rPr>
            </w:pPr>
            <w:r>
              <w:rPr>
                <w:rFonts w:asciiTheme="majorHAnsi" w:hAnsiTheme="majorHAnsi" w:cs="Times New Roman"/>
                <w:b/>
                <w:sz w:val="28"/>
                <w:szCs w:val="28"/>
                <w:lang w:val="sr-Latn-RS"/>
              </w:rPr>
              <w:t>Kante za otpatke</w:t>
            </w:r>
          </w:p>
        </w:tc>
        <w:tc>
          <w:tcPr>
            <w:tcW w:w="1842" w:type="dxa"/>
          </w:tcPr>
          <w:p w:rsidR="004F15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17 kom.</w:t>
            </w:r>
          </w:p>
        </w:tc>
        <w:tc>
          <w:tcPr>
            <w:tcW w:w="2551" w:type="dxa"/>
          </w:tcPr>
          <w:p w:rsidR="004F15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144.500,00 din.</w:t>
            </w:r>
          </w:p>
        </w:tc>
      </w:tr>
      <w:tr w:rsidR="004F15C9" w:rsidRPr="00671ECD" w:rsidTr="0085400E">
        <w:tc>
          <w:tcPr>
            <w:tcW w:w="817" w:type="dxa"/>
          </w:tcPr>
          <w:p w:rsidR="004F15C9" w:rsidRDefault="004F15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5.</w:t>
            </w:r>
          </w:p>
        </w:tc>
        <w:tc>
          <w:tcPr>
            <w:tcW w:w="5387" w:type="dxa"/>
          </w:tcPr>
          <w:p w:rsidR="004F15C9" w:rsidRDefault="004F15C9" w:rsidP="00A443C9">
            <w:pPr>
              <w:rPr>
                <w:rFonts w:asciiTheme="majorHAnsi" w:hAnsiTheme="majorHAnsi" w:cs="Times New Roman"/>
                <w:b/>
                <w:sz w:val="28"/>
                <w:szCs w:val="28"/>
                <w:lang w:val="sr-Latn-RS"/>
              </w:rPr>
            </w:pPr>
            <w:r>
              <w:rPr>
                <w:rFonts w:asciiTheme="majorHAnsi" w:hAnsiTheme="majorHAnsi" w:cs="Times New Roman"/>
                <w:b/>
                <w:sz w:val="28"/>
                <w:szCs w:val="28"/>
                <w:lang w:val="sr-Latn-RS"/>
              </w:rPr>
              <w:t>Žardinjere sa ukrasnom biljkom</w:t>
            </w:r>
          </w:p>
        </w:tc>
        <w:tc>
          <w:tcPr>
            <w:tcW w:w="1842" w:type="dxa"/>
          </w:tcPr>
          <w:p w:rsidR="004F15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17 kom.</w:t>
            </w:r>
          </w:p>
        </w:tc>
        <w:tc>
          <w:tcPr>
            <w:tcW w:w="2551" w:type="dxa"/>
          </w:tcPr>
          <w:p w:rsidR="004F15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166.600,00 din.</w:t>
            </w:r>
          </w:p>
        </w:tc>
      </w:tr>
      <w:tr w:rsidR="004F15C9" w:rsidRPr="00671ECD" w:rsidTr="0085400E">
        <w:tc>
          <w:tcPr>
            <w:tcW w:w="817" w:type="dxa"/>
          </w:tcPr>
          <w:p w:rsidR="004F15C9" w:rsidRDefault="004F15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6.</w:t>
            </w:r>
          </w:p>
        </w:tc>
        <w:tc>
          <w:tcPr>
            <w:tcW w:w="5387" w:type="dxa"/>
          </w:tcPr>
          <w:p w:rsidR="004F15C9" w:rsidRDefault="004F15C9" w:rsidP="00A443C9">
            <w:pPr>
              <w:rPr>
                <w:rFonts w:asciiTheme="majorHAnsi" w:hAnsiTheme="majorHAnsi" w:cs="Times New Roman"/>
                <w:b/>
                <w:sz w:val="28"/>
                <w:szCs w:val="28"/>
                <w:lang w:val="sr-Latn-RS"/>
              </w:rPr>
            </w:pPr>
            <w:r>
              <w:rPr>
                <w:rFonts w:asciiTheme="majorHAnsi" w:hAnsiTheme="majorHAnsi" w:cs="Times New Roman"/>
                <w:b/>
                <w:sz w:val="28"/>
                <w:szCs w:val="28"/>
                <w:lang w:val="sr-Latn-RS"/>
              </w:rPr>
              <w:t>Obeleživači lamela</w:t>
            </w:r>
          </w:p>
        </w:tc>
        <w:tc>
          <w:tcPr>
            <w:tcW w:w="1842" w:type="dxa"/>
          </w:tcPr>
          <w:p w:rsidR="004F15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10 kom.</w:t>
            </w:r>
          </w:p>
        </w:tc>
        <w:tc>
          <w:tcPr>
            <w:tcW w:w="2551" w:type="dxa"/>
          </w:tcPr>
          <w:p w:rsidR="004F15C9" w:rsidRDefault="004F15C9" w:rsidP="00671ECD">
            <w:pPr>
              <w:jc w:val="right"/>
              <w:rPr>
                <w:rFonts w:asciiTheme="majorHAnsi" w:hAnsiTheme="majorHAnsi" w:cs="Times New Roman"/>
                <w:b/>
                <w:sz w:val="28"/>
                <w:szCs w:val="28"/>
                <w:lang w:val="sr-Latn-RS"/>
              </w:rPr>
            </w:pPr>
            <w:r w:rsidRPr="00FD10C0">
              <w:rPr>
                <w:rFonts w:asciiTheme="majorHAnsi" w:hAnsiTheme="majorHAnsi" w:cs="Times New Roman"/>
                <w:b/>
                <w:sz w:val="28"/>
                <w:szCs w:val="28"/>
                <w:lang w:val="sr-Latn-RS"/>
              </w:rPr>
              <w:t>273.000,00 din</w:t>
            </w:r>
            <w:r>
              <w:rPr>
                <w:rFonts w:asciiTheme="majorHAnsi" w:hAnsiTheme="majorHAnsi" w:cs="Times New Roman"/>
                <w:b/>
                <w:sz w:val="28"/>
                <w:szCs w:val="28"/>
                <w:lang w:val="sr-Latn-RS"/>
              </w:rPr>
              <w:t>.</w:t>
            </w:r>
          </w:p>
        </w:tc>
      </w:tr>
      <w:tr w:rsidR="004F15C9" w:rsidRPr="00671ECD" w:rsidTr="0085400E">
        <w:tc>
          <w:tcPr>
            <w:tcW w:w="817" w:type="dxa"/>
          </w:tcPr>
          <w:p w:rsidR="004F15C9" w:rsidRPr="004F15C9" w:rsidRDefault="004F15C9"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7.</w:t>
            </w:r>
          </w:p>
        </w:tc>
        <w:tc>
          <w:tcPr>
            <w:tcW w:w="5387" w:type="dxa"/>
          </w:tcPr>
          <w:p w:rsidR="004F15C9" w:rsidRDefault="004F15C9" w:rsidP="00A443C9">
            <w:pPr>
              <w:rPr>
                <w:rFonts w:asciiTheme="majorHAnsi" w:hAnsiTheme="majorHAnsi" w:cs="Times New Roman"/>
                <w:b/>
                <w:sz w:val="28"/>
                <w:szCs w:val="28"/>
                <w:lang w:val="sr-Latn-RS"/>
              </w:rPr>
            </w:pPr>
            <w:r>
              <w:rPr>
                <w:rFonts w:asciiTheme="majorHAnsi" w:hAnsiTheme="majorHAnsi" w:cs="Times New Roman"/>
                <w:b/>
                <w:sz w:val="28"/>
                <w:szCs w:val="28"/>
                <w:lang w:val="sr-Latn-RS"/>
              </w:rPr>
              <w:t>Oglasna tabla</w:t>
            </w:r>
          </w:p>
        </w:tc>
        <w:tc>
          <w:tcPr>
            <w:tcW w:w="1842" w:type="dxa"/>
          </w:tcPr>
          <w:p w:rsidR="004F15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 kom.</w:t>
            </w:r>
          </w:p>
        </w:tc>
        <w:tc>
          <w:tcPr>
            <w:tcW w:w="2551" w:type="dxa"/>
          </w:tcPr>
          <w:p w:rsidR="004F15C9" w:rsidRPr="004F15C9" w:rsidRDefault="004F15C9"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38.000,00 din.</w:t>
            </w:r>
          </w:p>
        </w:tc>
      </w:tr>
      <w:tr w:rsidR="004F15C9" w:rsidRPr="00671ECD" w:rsidTr="0085400E">
        <w:tc>
          <w:tcPr>
            <w:tcW w:w="817" w:type="dxa"/>
          </w:tcPr>
          <w:p w:rsidR="004F15C9" w:rsidRDefault="004F15C9" w:rsidP="005A249E">
            <w:pPr>
              <w:rPr>
                <w:rFonts w:asciiTheme="majorHAnsi" w:hAnsiTheme="majorHAnsi" w:cs="Times New Roman"/>
                <w:b/>
                <w:sz w:val="28"/>
                <w:szCs w:val="28"/>
                <w:lang w:val="sr-Latn-RS"/>
              </w:rPr>
            </w:pPr>
          </w:p>
        </w:tc>
        <w:tc>
          <w:tcPr>
            <w:tcW w:w="5387" w:type="dxa"/>
          </w:tcPr>
          <w:p w:rsidR="004F15C9" w:rsidRDefault="004F15C9" w:rsidP="004F15C9">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SVEGA:</w:t>
            </w:r>
          </w:p>
        </w:tc>
        <w:tc>
          <w:tcPr>
            <w:tcW w:w="1842" w:type="dxa"/>
          </w:tcPr>
          <w:p w:rsidR="004F15C9" w:rsidRDefault="004F15C9" w:rsidP="00671ECD">
            <w:pPr>
              <w:jc w:val="right"/>
              <w:rPr>
                <w:rFonts w:asciiTheme="majorHAnsi" w:hAnsiTheme="majorHAnsi" w:cs="Times New Roman"/>
                <w:b/>
                <w:sz w:val="28"/>
                <w:szCs w:val="28"/>
                <w:lang w:val="sr-Latn-RS"/>
              </w:rPr>
            </w:pPr>
          </w:p>
        </w:tc>
        <w:tc>
          <w:tcPr>
            <w:tcW w:w="2551" w:type="dxa"/>
          </w:tcPr>
          <w:p w:rsidR="004F15C9" w:rsidRDefault="00FD10C0" w:rsidP="003C5A69">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w:t>
            </w:r>
            <w:r w:rsidR="003C5A69">
              <w:rPr>
                <w:rFonts w:asciiTheme="majorHAnsi" w:hAnsiTheme="majorHAnsi" w:cs="Times New Roman"/>
                <w:b/>
                <w:sz w:val="28"/>
                <w:szCs w:val="28"/>
                <w:lang w:val="sr-Latn-RS"/>
              </w:rPr>
              <w:t>459.476,76</w:t>
            </w:r>
            <w:r>
              <w:rPr>
                <w:rFonts w:asciiTheme="majorHAnsi" w:hAnsiTheme="majorHAnsi" w:cs="Times New Roman"/>
                <w:b/>
                <w:sz w:val="28"/>
                <w:szCs w:val="28"/>
                <w:lang w:val="sr-Latn-RS"/>
              </w:rPr>
              <w:t xml:space="preserve"> </w:t>
            </w:r>
            <w:r w:rsidR="004F15C9">
              <w:rPr>
                <w:rFonts w:asciiTheme="majorHAnsi" w:hAnsiTheme="majorHAnsi" w:cs="Times New Roman"/>
                <w:b/>
                <w:sz w:val="28"/>
                <w:szCs w:val="28"/>
                <w:lang w:val="sr-Latn-RS"/>
              </w:rPr>
              <w:t>din.</w:t>
            </w:r>
          </w:p>
        </w:tc>
      </w:tr>
      <w:tr w:rsidR="003F2430" w:rsidRPr="00671ECD" w:rsidTr="0085400E">
        <w:tc>
          <w:tcPr>
            <w:tcW w:w="817" w:type="dxa"/>
          </w:tcPr>
          <w:p w:rsidR="003F2430" w:rsidRDefault="003F2430"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IV.</w:t>
            </w:r>
          </w:p>
        </w:tc>
        <w:tc>
          <w:tcPr>
            <w:tcW w:w="5387" w:type="dxa"/>
          </w:tcPr>
          <w:p w:rsidR="003F2430" w:rsidRDefault="003F2430" w:rsidP="003F2430">
            <w:pPr>
              <w:rPr>
                <w:rFonts w:asciiTheme="majorHAnsi" w:hAnsiTheme="majorHAnsi" w:cs="Times New Roman"/>
                <w:b/>
                <w:sz w:val="28"/>
                <w:szCs w:val="28"/>
                <w:lang w:val="sr-Latn-RS"/>
              </w:rPr>
            </w:pPr>
            <w:r>
              <w:rPr>
                <w:rFonts w:asciiTheme="majorHAnsi" w:hAnsiTheme="majorHAnsi" w:cs="Times New Roman"/>
                <w:b/>
                <w:sz w:val="28"/>
                <w:szCs w:val="28"/>
                <w:lang w:val="sr-Latn-RS"/>
              </w:rPr>
              <w:t>OSTALI RADOVI</w:t>
            </w:r>
          </w:p>
        </w:tc>
        <w:tc>
          <w:tcPr>
            <w:tcW w:w="1842" w:type="dxa"/>
          </w:tcPr>
          <w:p w:rsidR="003F2430" w:rsidRDefault="003F2430" w:rsidP="00671ECD">
            <w:pPr>
              <w:jc w:val="right"/>
              <w:rPr>
                <w:rFonts w:asciiTheme="majorHAnsi" w:hAnsiTheme="majorHAnsi" w:cs="Times New Roman"/>
                <w:b/>
                <w:sz w:val="28"/>
                <w:szCs w:val="28"/>
                <w:lang w:val="sr-Latn-RS"/>
              </w:rPr>
            </w:pPr>
          </w:p>
        </w:tc>
        <w:tc>
          <w:tcPr>
            <w:tcW w:w="2551" w:type="dxa"/>
          </w:tcPr>
          <w:p w:rsidR="003F2430" w:rsidRDefault="003F2430" w:rsidP="00671ECD">
            <w:pPr>
              <w:jc w:val="right"/>
              <w:rPr>
                <w:rFonts w:asciiTheme="majorHAnsi" w:hAnsiTheme="majorHAnsi" w:cs="Times New Roman"/>
                <w:b/>
                <w:sz w:val="28"/>
                <w:szCs w:val="28"/>
                <w:lang w:val="sr-Latn-RS"/>
              </w:rPr>
            </w:pPr>
          </w:p>
        </w:tc>
      </w:tr>
      <w:tr w:rsidR="003F2430" w:rsidRPr="00671ECD" w:rsidTr="0085400E">
        <w:tc>
          <w:tcPr>
            <w:tcW w:w="817" w:type="dxa"/>
          </w:tcPr>
          <w:p w:rsidR="003F2430" w:rsidRDefault="003F2430"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1.</w:t>
            </w:r>
          </w:p>
        </w:tc>
        <w:tc>
          <w:tcPr>
            <w:tcW w:w="5387" w:type="dxa"/>
          </w:tcPr>
          <w:p w:rsidR="003F2430" w:rsidRDefault="008B6B5F" w:rsidP="003F2430">
            <w:pPr>
              <w:rPr>
                <w:rFonts w:asciiTheme="majorHAnsi" w:hAnsiTheme="majorHAnsi" w:cs="Times New Roman"/>
                <w:b/>
                <w:sz w:val="28"/>
                <w:szCs w:val="28"/>
                <w:lang w:val="sr-Latn-RS"/>
              </w:rPr>
            </w:pPr>
            <w:r>
              <w:rPr>
                <w:rFonts w:asciiTheme="majorHAnsi" w:hAnsiTheme="majorHAnsi" w:cs="Times New Roman"/>
                <w:b/>
                <w:sz w:val="28"/>
                <w:szCs w:val="28"/>
                <w:lang w:val="sr-Latn-RS"/>
              </w:rPr>
              <w:t>Izrada idejnog projekta ent. I nadzor</w:t>
            </w:r>
          </w:p>
        </w:tc>
        <w:tc>
          <w:tcPr>
            <w:tcW w:w="1842" w:type="dxa"/>
          </w:tcPr>
          <w:p w:rsidR="003F2430" w:rsidRDefault="003F2430" w:rsidP="00671ECD">
            <w:pPr>
              <w:jc w:val="right"/>
              <w:rPr>
                <w:rFonts w:asciiTheme="majorHAnsi" w:hAnsiTheme="majorHAnsi" w:cs="Times New Roman"/>
                <w:b/>
                <w:sz w:val="28"/>
                <w:szCs w:val="28"/>
                <w:lang w:val="sr-Latn-RS"/>
              </w:rPr>
            </w:pPr>
          </w:p>
        </w:tc>
        <w:tc>
          <w:tcPr>
            <w:tcW w:w="2551" w:type="dxa"/>
          </w:tcPr>
          <w:p w:rsidR="003F2430" w:rsidRDefault="003F2430"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233.811,92 din.</w:t>
            </w:r>
          </w:p>
        </w:tc>
      </w:tr>
      <w:tr w:rsidR="008B6B5F" w:rsidRPr="00671ECD" w:rsidTr="0085400E">
        <w:tc>
          <w:tcPr>
            <w:tcW w:w="817" w:type="dxa"/>
          </w:tcPr>
          <w:p w:rsidR="008B6B5F" w:rsidRDefault="008B6B5F"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2.</w:t>
            </w:r>
          </w:p>
        </w:tc>
        <w:tc>
          <w:tcPr>
            <w:tcW w:w="5387" w:type="dxa"/>
          </w:tcPr>
          <w:p w:rsidR="008B6B5F" w:rsidRDefault="008B6B5F" w:rsidP="003F2430">
            <w:pPr>
              <w:rPr>
                <w:rFonts w:asciiTheme="majorHAnsi" w:hAnsiTheme="majorHAnsi" w:cs="Times New Roman"/>
                <w:b/>
                <w:sz w:val="28"/>
                <w:szCs w:val="28"/>
                <w:lang w:val="sr-Latn-RS"/>
              </w:rPr>
            </w:pPr>
            <w:r>
              <w:rPr>
                <w:rFonts w:asciiTheme="majorHAnsi" w:hAnsiTheme="majorHAnsi" w:cs="Times New Roman"/>
                <w:b/>
                <w:sz w:val="28"/>
                <w:szCs w:val="28"/>
                <w:lang w:val="sr-Latn-RS"/>
              </w:rPr>
              <w:t>Zamena oštećenih stakala na ogradama</w:t>
            </w:r>
          </w:p>
        </w:tc>
        <w:tc>
          <w:tcPr>
            <w:tcW w:w="1842" w:type="dxa"/>
          </w:tcPr>
          <w:p w:rsidR="008B6B5F" w:rsidRDefault="008B6B5F" w:rsidP="00671ECD">
            <w:pPr>
              <w:jc w:val="right"/>
              <w:rPr>
                <w:rFonts w:asciiTheme="majorHAnsi" w:hAnsiTheme="majorHAnsi" w:cs="Times New Roman"/>
                <w:b/>
                <w:sz w:val="28"/>
                <w:szCs w:val="28"/>
                <w:lang w:val="sr-Latn-RS"/>
              </w:rPr>
            </w:pPr>
          </w:p>
        </w:tc>
        <w:tc>
          <w:tcPr>
            <w:tcW w:w="2551" w:type="dxa"/>
          </w:tcPr>
          <w:p w:rsidR="008B6B5F" w:rsidRDefault="002E1E8F"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137.298,08</w:t>
            </w:r>
            <w:r w:rsidR="008B6B5F">
              <w:rPr>
                <w:rFonts w:asciiTheme="majorHAnsi" w:hAnsiTheme="majorHAnsi" w:cs="Times New Roman"/>
                <w:b/>
                <w:sz w:val="28"/>
                <w:szCs w:val="28"/>
                <w:lang w:val="sr-Latn-RS"/>
              </w:rPr>
              <w:t xml:space="preserve"> din.</w:t>
            </w:r>
          </w:p>
        </w:tc>
      </w:tr>
      <w:tr w:rsidR="008B6B5F" w:rsidRPr="00671ECD" w:rsidTr="0085400E">
        <w:tc>
          <w:tcPr>
            <w:tcW w:w="817" w:type="dxa"/>
          </w:tcPr>
          <w:p w:rsidR="008B6B5F" w:rsidRDefault="008B6B5F"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3.</w:t>
            </w:r>
          </w:p>
        </w:tc>
        <w:tc>
          <w:tcPr>
            <w:tcW w:w="5387" w:type="dxa"/>
          </w:tcPr>
          <w:p w:rsidR="008B6B5F" w:rsidRDefault="008B6B5F" w:rsidP="003F2430">
            <w:pPr>
              <w:rPr>
                <w:rFonts w:asciiTheme="majorHAnsi" w:hAnsiTheme="majorHAnsi" w:cs="Times New Roman"/>
                <w:b/>
                <w:sz w:val="28"/>
                <w:szCs w:val="28"/>
                <w:lang w:val="sr-Latn-RS"/>
              </w:rPr>
            </w:pPr>
            <w:r>
              <w:rPr>
                <w:rFonts w:asciiTheme="majorHAnsi" w:hAnsiTheme="majorHAnsi" w:cs="Times New Roman"/>
                <w:b/>
                <w:sz w:val="28"/>
                <w:szCs w:val="28"/>
                <w:lang w:val="sr-Latn-RS"/>
              </w:rPr>
              <w:t>Demontaža kandelabra i ugradnja novog osvetljenja u celom TPC Kalča</w:t>
            </w:r>
          </w:p>
        </w:tc>
        <w:tc>
          <w:tcPr>
            <w:tcW w:w="1842" w:type="dxa"/>
          </w:tcPr>
          <w:p w:rsidR="008B6B5F" w:rsidRDefault="008B6B5F" w:rsidP="00671ECD">
            <w:pPr>
              <w:jc w:val="right"/>
              <w:rPr>
                <w:rFonts w:asciiTheme="majorHAnsi" w:hAnsiTheme="majorHAnsi" w:cs="Times New Roman"/>
                <w:b/>
                <w:sz w:val="28"/>
                <w:szCs w:val="28"/>
                <w:lang w:val="sr-Latn-RS"/>
              </w:rPr>
            </w:pPr>
          </w:p>
        </w:tc>
        <w:tc>
          <w:tcPr>
            <w:tcW w:w="2551" w:type="dxa"/>
          </w:tcPr>
          <w:p w:rsidR="008B6B5F" w:rsidRDefault="008B6B5F" w:rsidP="00671ECD">
            <w:pPr>
              <w:jc w:val="right"/>
              <w:rPr>
                <w:rFonts w:asciiTheme="majorHAnsi" w:hAnsiTheme="majorHAnsi" w:cs="Times New Roman"/>
                <w:b/>
                <w:sz w:val="28"/>
                <w:szCs w:val="28"/>
                <w:lang w:val="sr-Latn-RS"/>
              </w:rPr>
            </w:pPr>
          </w:p>
          <w:p w:rsidR="008B6B5F" w:rsidRDefault="008B6B5F" w:rsidP="002E1E8F">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w:t>
            </w:r>
            <w:r w:rsidR="002E1E8F">
              <w:rPr>
                <w:rFonts w:asciiTheme="majorHAnsi" w:hAnsiTheme="majorHAnsi" w:cs="Times New Roman"/>
                <w:b/>
                <w:sz w:val="28"/>
                <w:szCs w:val="28"/>
                <w:lang w:val="sr-Latn-RS"/>
              </w:rPr>
              <w:t>457.584,00</w:t>
            </w:r>
            <w:r>
              <w:rPr>
                <w:rFonts w:asciiTheme="majorHAnsi" w:hAnsiTheme="majorHAnsi" w:cs="Times New Roman"/>
                <w:b/>
                <w:sz w:val="28"/>
                <w:szCs w:val="28"/>
                <w:lang w:val="sr-Latn-RS"/>
              </w:rPr>
              <w:t xml:space="preserve"> din.</w:t>
            </w:r>
          </w:p>
        </w:tc>
      </w:tr>
      <w:tr w:rsidR="008B6B5F" w:rsidRPr="00671ECD" w:rsidTr="0085400E">
        <w:tc>
          <w:tcPr>
            <w:tcW w:w="817" w:type="dxa"/>
          </w:tcPr>
          <w:p w:rsidR="008B6B5F" w:rsidRDefault="008B6B5F" w:rsidP="005A249E">
            <w:pPr>
              <w:rPr>
                <w:rFonts w:asciiTheme="majorHAnsi" w:hAnsiTheme="majorHAnsi" w:cs="Times New Roman"/>
                <w:b/>
                <w:sz w:val="28"/>
                <w:szCs w:val="28"/>
                <w:lang w:val="sr-Latn-RS"/>
              </w:rPr>
            </w:pPr>
            <w:r>
              <w:rPr>
                <w:rFonts w:asciiTheme="majorHAnsi" w:hAnsiTheme="majorHAnsi" w:cs="Times New Roman"/>
                <w:b/>
                <w:sz w:val="28"/>
                <w:szCs w:val="28"/>
                <w:lang w:val="sr-Latn-RS"/>
              </w:rPr>
              <w:t>4.</w:t>
            </w:r>
          </w:p>
        </w:tc>
        <w:tc>
          <w:tcPr>
            <w:tcW w:w="5387" w:type="dxa"/>
          </w:tcPr>
          <w:p w:rsidR="008B6B5F" w:rsidRDefault="008B6B5F" w:rsidP="003F2430">
            <w:pPr>
              <w:rPr>
                <w:rFonts w:asciiTheme="majorHAnsi" w:hAnsiTheme="majorHAnsi" w:cs="Times New Roman"/>
                <w:b/>
                <w:sz w:val="28"/>
                <w:szCs w:val="28"/>
                <w:lang w:val="sr-Latn-RS"/>
              </w:rPr>
            </w:pPr>
            <w:r>
              <w:rPr>
                <w:rFonts w:asciiTheme="majorHAnsi" w:hAnsiTheme="majorHAnsi" w:cs="Times New Roman"/>
                <w:b/>
                <w:sz w:val="28"/>
                <w:szCs w:val="28"/>
                <w:lang w:val="sr-Latn-RS"/>
              </w:rPr>
              <w:t>Popravke kupola na laternama</w:t>
            </w:r>
          </w:p>
        </w:tc>
        <w:tc>
          <w:tcPr>
            <w:tcW w:w="1842" w:type="dxa"/>
          </w:tcPr>
          <w:p w:rsidR="008B6B5F" w:rsidRDefault="008B6B5F" w:rsidP="00671ECD">
            <w:pPr>
              <w:jc w:val="right"/>
              <w:rPr>
                <w:rFonts w:asciiTheme="majorHAnsi" w:hAnsiTheme="majorHAnsi" w:cs="Times New Roman"/>
                <w:b/>
                <w:sz w:val="28"/>
                <w:szCs w:val="28"/>
                <w:lang w:val="sr-Latn-RS"/>
              </w:rPr>
            </w:pPr>
          </w:p>
        </w:tc>
        <w:tc>
          <w:tcPr>
            <w:tcW w:w="2551" w:type="dxa"/>
          </w:tcPr>
          <w:p w:rsidR="008B6B5F" w:rsidRDefault="008B6B5F" w:rsidP="00671ECD">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189.474,00 din.</w:t>
            </w:r>
          </w:p>
        </w:tc>
      </w:tr>
      <w:tr w:rsidR="008B6B5F" w:rsidRPr="00671ECD" w:rsidTr="0085400E">
        <w:tc>
          <w:tcPr>
            <w:tcW w:w="817" w:type="dxa"/>
          </w:tcPr>
          <w:p w:rsidR="008B6B5F" w:rsidRDefault="008B6B5F" w:rsidP="005A249E">
            <w:pPr>
              <w:rPr>
                <w:rFonts w:asciiTheme="majorHAnsi" w:hAnsiTheme="majorHAnsi" w:cs="Times New Roman"/>
                <w:b/>
                <w:sz w:val="28"/>
                <w:szCs w:val="28"/>
                <w:lang w:val="sr-Latn-RS"/>
              </w:rPr>
            </w:pPr>
          </w:p>
        </w:tc>
        <w:tc>
          <w:tcPr>
            <w:tcW w:w="5387" w:type="dxa"/>
          </w:tcPr>
          <w:p w:rsidR="008B6B5F" w:rsidRDefault="008B6B5F" w:rsidP="007B7C10">
            <w:pPr>
              <w:jc w:val="right"/>
              <w:rPr>
                <w:rFonts w:asciiTheme="majorHAnsi" w:hAnsiTheme="majorHAnsi" w:cs="Times New Roman"/>
                <w:b/>
                <w:sz w:val="28"/>
                <w:szCs w:val="28"/>
                <w:lang w:val="sr-Latn-RS"/>
              </w:rPr>
            </w:pPr>
          </w:p>
        </w:tc>
        <w:tc>
          <w:tcPr>
            <w:tcW w:w="1842" w:type="dxa"/>
          </w:tcPr>
          <w:p w:rsidR="008B6B5F" w:rsidRDefault="008B6B5F" w:rsidP="00671ECD">
            <w:pPr>
              <w:jc w:val="right"/>
              <w:rPr>
                <w:rFonts w:asciiTheme="majorHAnsi" w:hAnsiTheme="majorHAnsi" w:cs="Times New Roman"/>
                <w:b/>
                <w:sz w:val="28"/>
                <w:szCs w:val="28"/>
                <w:lang w:val="sr-Latn-RS"/>
              </w:rPr>
            </w:pPr>
          </w:p>
        </w:tc>
        <w:tc>
          <w:tcPr>
            <w:tcW w:w="2551" w:type="dxa"/>
          </w:tcPr>
          <w:p w:rsidR="008B6B5F" w:rsidRDefault="002E1E8F" w:rsidP="003832D4">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2.018.168.00 din.</w:t>
            </w:r>
          </w:p>
        </w:tc>
      </w:tr>
      <w:tr w:rsidR="007B7C10" w:rsidRPr="00671ECD" w:rsidTr="0085400E">
        <w:tc>
          <w:tcPr>
            <w:tcW w:w="817" w:type="dxa"/>
          </w:tcPr>
          <w:p w:rsidR="007B7C10" w:rsidRDefault="007B7C10" w:rsidP="005A249E">
            <w:pPr>
              <w:rPr>
                <w:rFonts w:asciiTheme="majorHAnsi" w:hAnsiTheme="majorHAnsi" w:cs="Times New Roman"/>
                <w:b/>
                <w:sz w:val="28"/>
                <w:szCs w:val="28"/>
                <w:lang w:val="sr-Latn-RS"/>
              </w:rPr>
            </w:pPr>
          </w:p>
        </w:tc>
        <w:tc>
          <w:tcPr>
            <w:tcW w:w="5387" w:type="dxa"/>
          </w:tcPr>
          <w:p w:rsidR="007B7C10" w:rsidRDefault="002E1E8F" w:rsidP="007B7C10">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UKUPNA VREDNOST SVIH RADOVA:</w:t>
            </w:r>
          </w:p>
        </w:tc>
        <w:tc>
          <w:tcPr>
            <w:tcW w:w="1842" w:type="dxa"/>
          </w:tcPr>
          <w:p w:rsidR="007B7C10" w:rsidRDefault="007B7C10" w:rsidP="00671ECD">
            <w:pPr>
              <w:jc w:val="right"/>
              <w:rPr>
                <w:rFonts w:asciiTheme="majorHAnsi" w:hAnsiTheme="majorHAnsi" w:cs="Times New Roman"/>
                <w:b/>
                <w:sz w:val="28"/>
                <w:szCs w:val="28"/>
                <w:lang w:val="sr-Latn-RS"/>
              </w:rPr>
            </w:pPr>
          </w:p>
        </w:tc>
        <w:tc>
          <w:tcPr>
            <w:tcW w:w="2551" w:type="dxa"/>
          </w:tcPr>
          <w:p w:rsidR="007B7C10" w:rsidRDefault="002E1E8F" w:rsidP="003C5A69">
            <w:pPr>
              <w:jc w:val="right"/>
              <w:rPr>
                <w:rFonts w:asciiTheme="majorHAnsi" w:hAnsiTheme="majorHAnsi" w:cs="Times New Roman"/>
                <w:b/>
                <w:sz w:val="28"/>
                <w:szCs w:val="28"/>
                <w:lang w:val="sr-Latn-RS"/>
              </w:rPr>
            </w:pPr>
            <w:r>
              <w:rPr>
                <w:rFonts w:asciiTheme="majorHAnsi" w:hAnsiTheme="majorHAnsi" w:cs="Times New Roman"/>
                <w:b/>
                <w:sz w:val="28"/>
                <w:szCs w:val="28"/>
                <w:lang w:val="sr-Latn-RS"/>
              </w:rPr>
              <w:t>8.46</w:t>
            </w:r>
            <w:r w:rsidR="003C5A69">
              <w:rPr>
                <w:rFonts w:asciiTheme="majorHAnsi" w:hAnsiTheme="majorHAnsi" w:cs="Times New Roman"/>
                <w:b/>
                <w:sz w:val="28"/>
                <w:szCs w:val="28"/>
                <w:lang w:val="sr-Latn-RS"/>
              </w:rPr>
              <w:t>8</w:t>
            </w:r>
            <w:r>
              <w:rPr>
                <w:rFonts w:asciiTheme="majorHAnsi" w:hAnsiTheme="majorHAnsi" w:cs="Times New Roman"/>
                <w:b/>
                <w:sz w:val="28"/>
                <w:szCs w:val="28"/>
                <w:lang w:val="sr-Latn-RS"/>
              </w:rPr>
              <w:t>.</w:t>
            </w:r>
            <w:r w:rsidR="003C5A69">
              <w:rPr>
                <w:rFonts w:asciiTheme="majorHAnsi" w:hAnsiTheme="majorHAnsi" w:cs="Times New Roman"/>
                <w:b/>
                <w:sz w:val="28"/>
                <w:szCs w:val="28"/>
                <w:lang w:val="sr-Latn-RS"/>
              </w:rPr>
              <w:t>216</w:t>
            </w:r>
            <w:r>
              <w:rPr>
                <w:rFonts w:asciiTheme="majorHAnsi" w:hAnsiTheme="majorHAnsi" w:cs="Times New Roman"/>
                <w:b/>
                <w:sz w:val="28"/>
                <w:szCs w:val="28"/>
                <w:lang w:val="sr-Latn-RS"/>
              </w:rPr>
              <w:t>,</w:t>
            </w:r>
            <w:r w:rsidR="003C5A69">
              <w:rPr>
                <w:rFonts w:asciiTheme="majorHAnsi" w:hAnsiTheme="majorHAnsi" w:cs="Times New Roman"/>
                <w:b/>
                <w:sz w:val="28"/>
                <w:szCs w:val="28"/>
                <w:lang w:val="sr-Latn-RS"/>
              </w:rPr>
              <w:t>42</w:t>
            </w:r>
            <w:bookmarkStart w:id="1" w:name="_GoBack"/>
            <w:bookmarkEnd w:id="1"/>
            <w:r>
              <w:rPr>
                <w:rFonts w:asciiTheme="majorHAnsi" w:hAnsiTheme="majorHAnsi" w:cs="Times New Roman"/>
                <w:b/>
                <w:sz w:val="28"/>
                <w:szCs w:val="28"/>
                <w:lang w:val="sr-Latn-RS"/>
              </w:rPr>
              <w:t xml:space="preserve"> din.</w:t>
            </w:r>
          </w:p>
        </w:tc>
      </w:tr>
    </w:tbl>
    <w:p w:rsidR="00B90937" w:rsidRDefault="00B90937" w:rsidP="005A249E">
      <w:pPr>
        <w:ind w:firstLine="993"/>
        <w:rPr>
          <w:rFonts w:asciiTheme="majorHAnsi" w:hAnsiTheme="majorHAnsi" w:cs="Times New Roman"/>
          <w:b/>
          <w:sz w:val="28"/>
          <w:szCs w:val="28"/>
          <w:lang w:val="sr-Latn-RS"/>
        </w:rPr>
      </w:pPr>
      <w:r>
        <w:rPr>
          <w:rFonts w:asciiTheme="majorHAnsi" w:hAnsiTheme="majorHAnsi" w:cs="Times New Roman"/>
          <w:b/>
          <w:sz w:val="28"/>
          <w:szCs w:val="28"/>
          <w:lang w:val="sr-Latn-RS"/>
        </w:rPr>
        <w:t>Skupština od 18.10.2019.godine je odbrila  plan uređenja enterijera, koji je tada procenjen na 6.096</w:t>
      </w:r>
      <w:r w:rsidR="00DD74C4">
        <w:rPr>
          <w:rFonts w:asciiTheme="majorHAnsi" w:hAnsiTheme="majorHAnsi" w:cs="Times New Roman"/>
          <w:b/>
          <w:sz w:val="28"/>
          <w:szCs w:val="28"/>
          <w:lang w:val="sr-Latn-RS"/>
        </w:rPr>
        <w:t>.187,92 dinara. S’obzirom da se tokom rada uvidelo da planirano krečenje plafona poludisperzijom ne daje rezultate, jer su plafoni na mnogim mestima zbog raznih prokišnjavanja požute</w:t>
      </w:r>
      <w:r w:rsidR="00AE752B">
        <w:rPr>
          <w:rFonts w:asciiTheme="majorHAnsi" w:hAnsiTheme="majorHAnsi" w:cs="Times New Roman"/>
          <w:b/>
          <w:sz w:val="28"/>
          <w:szCs w:val="28"/>
          <w:lang w:val="sr-Latn-RS"/>
        </w:rPr>
        <w:t>l</w:t>
      </w:r>
      <w:r w:rsidR="00DD74C4">
        <w:rPr>
          <w:rFonts w:asciiTheme="majorHAnsi" w:hAnsiTheme="majorHAnsi" w:cs="Times New Roman"/>
          <w:b/>
          <w:sz w:val="28"/>
          <w:szCs w:val="28"/>
          <w:lang w:val="sr-Latn-RS"/>
        </w:rPr>
        <w:t>i, što s</w:t>
      </w:r>
      <w:r w:rsidR="00AE752B">
        <w:rPr>
          <w:rFonts w:asciiTheme="majorHAnsi" w:hAnsiTheme="majorHAnsi" w:cs="Times New Roman"/>
          <w:b/>
          <w:sz w:val="28"/>
          <w:szCs w:val="28"/>
          <w:lang w:val="sr-Latn-RS"/>
        </w:rPr>
        <w:t xml:space="preserve">u mnoge gipsane table prilikom </w:t>
      </w:r>
      <w:r w:rsidR="00DD74C4">
        <w:rPr>
          <w:rFonts w:asciiTheme="majorHAnsi" w:hAnsiTheme="majorHAnsi" w:cs="Times New Roman"/>
          <w:b/>
          <w:sz w:val="28"/>
          <w:szCs w:val="28"/>
          <w:lang w:val="sr-Latn-RS"/>
        </w:rPr>
        <w:t>raznoraznih provlačenja kablova po želji vlasnika ili korisnika lokala i da su tom prilikom te gipsane table oštećene, iskrivljene i sl. Morali smo da donesemo odluku, da se sve oštećene table zamene</w:t>
      </w:r>
      <w:r w:rsidR="00AE752B">
        <w:rPr>
          <w:rFonts w:asciiTheme="majorHAnsi" w:hAnsiTheme="majorHAnsi" w:cs="Times New Roman"/>
          <w:b/>
          <w:sz w:val="28"/>
          <w:szCs w:val="28"/>
          <w:lang w:val="sr-Latn-RS"/>
        </w:rPr>
        <w:t xml:space="preserve"> i sve ostale silikoniraji, jer su se zbog zuba vremena pojavila rastojanja između tih tabli</w:t>
      </w:r>
    </w:p>
    <w:p w:rsidR="00A66E72" w:rsidRDefault="00A66E72" w:rsidP="005A249E">
      <w:pPr>
        <w:ind w:firstLine="993"/>
        <w:rPr>
          <w:rFonts w:asciiTheme="majorHAnsi" w:hAnsiTheme="majorHAnsi" w:cs="Times New Roman"/>
          <w:b/>
          <w:sz w:val="28"/>
          <w:szCs w:val="28"/>
          <w:lang w:val="sr-Latn-RS"/>
        </w:rPr>
      </w:pPr>
      <w:r w:rsidRPr="00671ECD">
        <w:rPr>
          <w:rFonts w:asciiTheme="majorHAnsi" w:hAnsiTheme="majorHAnsi" w:cs="Times New Roman"/>
          <w:b/>
          <w:sz w:val="28"/>
          <w:szCs w:val="28"/>
          <w:lang w:val="sr-Latn-RS"/>
        </w:rPr>
        <w:t>Na velikoj kupoli su zamenjena polomljena okna, ali nije vršeno generalno sređivanje  kupole. Dugo smo tragali za izvođačem koji bi se prihvatio te obaveze. Najzad</w:t>
      </w:r>
      <w:r w:rsidR="00AE752B">
        <w:rPr>
          <w:rFonts w:asciiTheme="majorHAnsi" w:hAnsiTheme="majorHAnsi" w:cs="Times New Roman"/>
          <w:b/>
          <w:sz w:val="28"/>
          <w:szCs w:val="28"/>
          <w:lang w:val="sr-Latn-RS"/>
        </w:rPr>
        <w:t>,</w:t>
      </w:r>
      <w:r w:rsidRPr="00671ECD">
        <w:rPr>
          <w:rFonts w:asciiTheme="majorHAnsi" w:hAnsiTheme="majorHAnsi" w:cs="Times New Roman"/>
          <w:b/>
          <w:sz w:val="28"/>
          <w:szCs w:val="28"/>
          <w:lang w:val="sr-Latn-RS"/>
        </w:rPr>
        <w:t xml:space="preserve"> pojavila se jedna firma iz Niša ( Finišin gradnja) da izvrši kompletno sređivanje svih okana na kupoli. Međutim, na sednici Upravnog odbora neki članovi su izrazili rezervu po pitanju materijala koji predložen. Zato smo angažovali odgovarajuću katedru Građevinskog fakulteta, koji su na  pomogli da zajedno sa proizvođačem materijala</w:t>
      </w:r>
      <w:r w:rsidR="00E920B1" w:rsidRPr="00671ECD">
        <w:rPr>
          <w:rFonts w:asciiTheme="majorHAnsi" w:hAnsiTheme="majorHAnsi" w:cs="Times New Roman"/>
          <w:b/>
          <w:sz w:val="28"/>
          <w:szCs w:val="28"/>
          <w:lang w:val="sr-Latn-RS"/>
        </w:rPr>
        <w:t xml:space="preserve"> i izvođaćem radova usaglasimo vrste materijala za pojedine vrste radova, što je ispalo veoma važno. </w:t>
      </w:r>
      <w:r w:rsidR="00000B72" w:rsidRPr="00671ECD">
        <w:rPr>
          <w:rFonts w:asciiTheme="majorHAnsi" w:hAnsiTheme="majorHAnsi" w:cs="Times New Roman"/>
          <w:b/>
          <w:sz w:val="28"/>
          <w:szCs w:val="28"/>
          <w:lang w:val="sr-Latn-RS"/>
        </w:rPr>
        <w:t>N</w:t>
      </w:r>
      <w:r w:rsidR="00E920B1" w:rsidRPr="00671ECD">
        <w:rPr>
          <w:rFonts w:asciiTheme="majorHAnsi" w:hAnsiTheme="majorHAnsi" w:cs="Times New Roman"/>
          <w:b/>
          <w:sz w:val="28"/>
          <w:szCs w:val="28"/>
          <w:lang w:val="sr-Latn-RS"/>
        </w:rPr>
        <w:t>ažalost</w:t>
      </w:r>
      <w:r w:rsidR="00000B72" w:rsidRPr="00671ECD">
        <w:rPr>
          <w:rFonts w:asciiTheme="majorHAnsi" w:hAnsiTheme="majorHAnsi" w:cs="Times New Roman"/>
          <w:b/>
          <w:sz w:val="28"/>
          <w:szCs w:val="28"/>
          <w:lang w:val="sr-Latn-RS"/>
        </w:rPr>
        <w:t xml:space="preserve">, ti razgovori i inoviranje ponude je došlo veoma kasno, kada više nije bilo pogodno za izvođenje takve vrste radova zbog vlage, više kišnih dana, niske temperature i sl., pa smo odlučili da te radove odložimo do proleća. </w:t>
      </w:r>
    </w:p>
    <w:p w:rsidR="002E1E8F" w:rsidRDefault="002E1E8F" w:rsidP="005A249E">
      <w:pPr>
        <w:ind w:firstLine="993"/>
        <w:rPr>
          <w:rFonts w:asciiTheme="majorHAnsi" w:hAnsiTheme="majorHAnsi" w:cs="Times New Roman"/>
          <w:b/>
          <w:sz w:val="28"/>
          <w:szCs w:val="28"/>
          <w:lang w:val="sr-Latn-RS"/>
        </w:rPr>
      </w:pPr>
      <w:r>
        <w:rPr>
          <w:rFonts w:asciiTheme="majorHAnsi" w:hAnsiTheme="majorHAnsi" w:cs="Times New Roman"/>
          <w:b/>
          <w:sz w:val="28"/>
          <w:szCs w:val="28"/>
          <w:lang w:val="sr-Latn-RS"/>
        </w:rPr>
        <w:lastRenderedPageBreak/>
        <w:t>Pored svih ovih radova, načinjen je dogovor sa Kompanijom Hola sistem za postavljanje jednog interaktivnog uređaja kao  INFO PULT,  koji treba da posluži  sa jedne strane kao pomoć za lakše pronalaženje lokala ili robe</w:t>
      </w:r>
      <w:r w:rsidR="00B316F4">
        <w:rPr>
          <w:rFonts w:asciiTheme="majorHAnsi" w:hAnsiTheme="majorHAnsi" w:cs="Times New Roman"/>
          <w:b/>
          <w:sz w:val="28"/>
          <w:szCs w:val="28"/>
          <w:lang w:val="sr-Latn-RS"/>
        </w:rPr>
        <w:t>, tako što je u bazi podataka označen svaki lokal gde se nalazi u kojoj lameli i na kom spratu, kao i vrste roba ili delatnosti. Tako da posetilac TPC Kalče stane ispred info pulta i odabere lokal koji traži. Pogled na pult tačno pokazuje raspored  lamela. Pritiskom na taster za izabrani lokal na grafikonu se označi tačno mesto lokala koji smo tražili ( lamela, spr</w:t>
      </w:r>
      <w:r w:rsidR="00AE752B">
        <w:rPr>
          <w:rFonts w:asciiTheme="majorHAnsi" w:hAnsiTheme="majorHAnsi" w:cs="Times New Roman"/>
          <w:b/>
          <w:sz w:val="28"/>
          <w:szCs w:val="28"/>
          <w:lang w:val="sr-Latn-RS"/>
        </w:rPr>
        <w:t xml:space="preserve">at, hodnik...). Ovaj sistem je </w:t>
      </w:r>
      <w:r w:rsidR="00B316F4">
        <w:rPr>
          <w:rFonts w:asciiTheme="majorHAnsi" w:hAnsiTheme="majorHAnsi" w:cs="Times New Roman"/>
          <w:b/>
          <w:sz w:val="28"/>
          <w:szCs w:val="28"/>
          <w:lang w:val="sr-Latn-RS"/>
        </w:rPr>
        <w:t>trebalo da posluži i za reklamiranje proizvoda , robe ili delatnosti pojedinih lokala. S’obzirom da ovaj sistem košta oko 3.000 €, a mi smo ga dobili besplatno, po zamisli Hole da naplaćuje reklamu za interno reklamiranje po nekoj ceni koja je 80% niža od komercijalne cene.</w:t>
      </w:r>
      <w:r w:rsidR="00B316F4" w:rsidRPr="00B316F4">
        <w:rPr>
          <w:rFonts w:asciiTheme="majorHAnsi" w:hAnsiTheme="majorHAnsi" w:cs="Times New Roman"/>
          <w:b/>
          <w:sz w:val="28"/>
          <w:szCs w:val="28"/>
          <w:lang w:val="sr-Latn-RS"/>
        </w:rPr>
        <w:t xml:space="preserve"> </w:t>
      </w:r>
      <w:r w:rsidR="00B316F4">
        <w:rPr>
          <w:rFonts w:asciiTheme="majorHAnsi" w:hAnsiTheme="majorHAnsi" w:cs="Times New Roman"/>
          <w:b/>
          <w:sz w:val="28"/>
          <w:szCs w:val="28"/>
          <w:lang w:val="sr-Latn-RS"/>
        </w:rPr>
        <w:t>Ali za sada nije iskazan interes vlasnika lokala za reklamiranje. Iz tih razloga psolali smo svim lokalima pismo namere da Udruženje kupi jedan ekfran od cca 70 inča i da ga istakne u visini ograde prvog sprata na kome bi se u velikoj srazmeri vrtele reklame. Ukoliko se za to nađe interes, ovaj INFO PULT bi zadržali, u protivnom ili treba da ga platimo, ili da ga HOLA  povuče.</w:t>
      </w:r>
    </w:p>
    <w:p w:rsidR="00B316F4" w:rsidRDefault="00B316F4" w:rsidP="005A249E">
      <w:pPr>
        <w:ind w:firstLine="993"/>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U dogovoru sa Telekomom Srbija </w:t>
      </w:r>
      <w:r w:rsidR="00B90937">
        <w:rPr>
          <w:rFonts w:asciiTheme="majorHAnsi" w:hAnsiTheme="majorHAnsi" w:cs="Times New Roman"/>
          <w:b/>
          <w:sz w:val="28"/>
          <w:szCs w:val="28"/>
          <w:lang w:val="sr-Latn-RS"/>
        </w:rPr>
        <w:t>postigli</w:t>
      </w:r>
      <w:r>
        <w:rPr>
          <w:rFonts w:asciiTheme="majorHAnsi" w:hAnsiTheme="majorHAnsi" w:cs="Times New Roman"/>
          <w:b/>
          <w:sz w:val="28"/>
          <w:szCs w:val="28"/>
          <w:lang w:val="sr-Latn-RS"/>
        </w:rPr>
        <w:t xml:space="preserve"> smo da </w:t>
      </w:r>
      <w:r w:rsidR="00B90937">
        <w:rPr>
          <w:rFonts w:asciiTheme="majorHAnsi" w:hAnsiTheme="majorHAnsi" w:cs="Times New Roman"/>
          <w:b/>
          <w:sz w:val="28"/>
          <w:szCs w:val="28"/>
          <w:lang w:val="sr-Latn-RS"/>
        </w:rPr>
        <w:t xml:space="preserve"> Telekom o svom trošku zameni sve stare instalacije, novim optičkim kablovima i da obezbedi besplatan internet za sve posetioce TPC Kalče Niš.</w:t>
      </w:r>
    </w:p>
    <w:p w:rsidR="0053502C" w:rsidRDefault="0053502C" w:rsidP="005A249E">
      <w:pPr>
        <w:ind w:firstLine="993"/>
        <w:rPr>
          <w:rFonts w:asciiTheme="majorHAnsi" w:hAnsiTheme="majorHAnsi" w:cs="Times New Roman"/>
          <w:b/>
          <w:sz w:val="28"/>
          <w:szCs w:val="28"/>
          <w:lang w:val="sr-Latn-RS"/>
        </w:rPr>
      </w:pPr>
      <w:r>
        <w:rPr>
          <w:rFonts w:asciiTheme="majorHAnsi" w:hAnsiTheme="majorHAnsi" w:cs="Times New Roman"/>
          <w:b/>
          <w:sz w:val="28"/>
          <w:szCs w:val="28"/>
          <w:lang w:val="sr-Latn-RS"/>
        </w:rPr>
        <w:t>Kompanija Kone nas je  tokom 2020.godine na svakom servisu upozoravala da mora da se izvrši zamena po jednog rukohvata na tri kraka pokretnih stepenica. Iz tih razloga smo konačno na 16. sednici Upravnog odbora od  02.06.2020. doneli odluku da se ponuda prihvati. Zamena je izvršena  u septembru 2020, a zamena tri rukohvata i 6 setova ležajeva na okretištima</w:t>
      </w:r>
      <w:r w:rsidR="00C56D2D">
        <w:rPr>
          <w:rFonts w:asciiTheme="majorHAnsi" w:hAnsiTheme="majorHAnsi" w:cs="Times New Roman"/>
          <w:b/>
          <w:sz w:val="28"/>
          <w:szCs w:val="28"/>
          <w:lang w:val="sr-Latn-RS"/>
        </w:rPr>
        <w:t xml:space="preserve"> koštaju 10.346,40 €. Posao je ugovoren na odloženo plaćanje u 6 rata.</w:t>
      </w:r>
    </w:p>
    <w:p w:rsidR="00067980" w:rsidRDefault="00067980" w:rsidP="005A249E">
      <w:pPr>
        <w:ind w:firstLine="993"/>
        <w:rPr>
          <w:rFonts w:asciiTheme="majorHAnsi" w:hAnsiTheme="majorHAnsi" w:cs="Times New Roman"/>
          <w:b/>
          <w:sz w:val="28"/>
          <w:szCs w:val="28"/>
          <w:lang w:val="sr-Latn-RS"/>
        </w:rPr>
      </w:pPr>
      <w:r>
        <w:rPr>
          <w:rFonts w:asciiTheme="majorHAnsi" w:hAnsiTheme="majorHAnsi" w:cs="Times New Roman"/>
          <w:b/>
          <w:sz w:val="28"/>
          <w:szCs w:val="28"/>
          <w:lang w:val="sr-Latn-RS"/>
        </w:rPr>
        <w:t>Po drugi put na prijavu Aleksandra Nikolića Uprava za vanredne situacije MUP je vršila kontrolu javljača požara i naložila sa rokom od 6 meseci da se izvrši provera stabilnog sistema automatskog javljanja požara i ukoliko ima nedostataka da se isti odklone.</w:t>
      </w:r>
    </w:p>
    <w:p w:rsidR="00B90937" w:rsidRDefault="00067980" w:rsidP="00B75926">
      <w:pPr>
        <w:ind w:firstLine="993"/>
        <w:rPr>
          <w:rFonts w:asciiTheme="majorHAnsi" w:hAnsiTheme="majorHAnsi" w:cs="Times New Roman"/>
          <w:b/>
          <w:sz w:val="28"/>
          <w:szCs w:val="28"/>
          <w:lang w:val="sr-Latn-RS"/>
        </w:rPr>
      </w:pPr>
      <w:r>
        <w:rPr>
          <w:rFonts w:asciiTheme="majorHAnsi" w:hAnsiTheme="majorHAnsi" w:cs="Times New Roman"/>
          <w:b/>
          <w:sz w:val="28"/>
          <w:szCs w:val="28"/>
          <w:lang w:val="sr-Latn-RS"/>
        </w:rPr>
        <w:t>S’obzirom da se centrala nalazi u prostoru koji je do nedavno bio vlasništvo Građevinara u stečaju, a sada je taj prostor zajedno sa opremom prodat</w:t>
      </w:r>
      <w:r w:rsidR="002515C3">
        <w:rPr>
          <w:rFonts w:asciiTheme="majorHAnsi" w:hAnsiTheme="majorHAnsi" w:cs="Times New Roman"/>
          <w:b/>
          <w:sz w:val="28"/>
          <w:szCs w:val="28"/>
          <w:lang w:val="sr-Latn-RS"/>
        </w:rPr>
        <w:t xml:space="preserve">, mi smo podneli žalbu da nismo u stanju da postupimo po nalogu jer je sve u rukama Građevinara u stečaju. Međutim, nije samo to problem, još veći je </w:t>
      </w:r>
      <w:r w:rsidR="002515C3">
        <w:rPr>
          <w:rFonts w:asciiTheme="majorHAnsi" w:hAnsiTheme="majorHAnsi" w:cs="Times New Roman"/>
          <w:b/>
          <w:sz w:val="28"/>
          <w:szCs w:val="28"/>
          <w:lang w:val="sr-Latn-RS"/>
        </w:rPr>
        <w:lastRenderedPageBreak/>
        <w:t>problem da je  ta centrala koja se nalazi u tom prostoru neupotrebljiva, jer ista nema napajanje i nema sve elemnete jer je rasčerupana. Takođe, jedan broj automatskih javljača požara je poskidan, tako da ne postoje tehnički uslovi da se postupi po nalogu. O tome postpji i stručni nalaz firme VATROVAL d.o.o iz Beograda</w:t>
      </w:r>
      <w:r w:rsidR="00B75926">
        <w:rPr>
          <w:rFonts w:asciiTheme="majorHAnsi" w:hAnsiTheme="majorHAnsi" w:cs="Times New Roman"/>
          <w:b/>
          <w:sz w:val="28"/>
          <w:szCs w:val="28"/>
          <w:lang w:val="sr-Latn-RS"/>
        </w:rPr>
        <w:t xml:space="preserve"> iz februara 2019. Godine. </w:t>
      </w:r>
      <w:r w:rsidR="002515C3">
        <w:rPr>
          <w:rFonts w:asciiTheme="majorHAnsi" w:hAnsiTheme="majorHAnsi" w:cs="Times New Roman"/>
          <w:b/>
          <w:sz w:val="28"/>
          <w:szCs w:val="28"/>
          <w:lang w:val="sr-Latn-RS"/>
        </w:rPr>
        <w:t>Na stranu, što je sve nama nedostupno i neispravno, OBJE</w:t>
      </w:r>
      <w:r w:rsidR="00B75926">
        <w:rPr>
          <w:rFonts w:asciiTheme="majorHAnsi" w:hAnsiTheme="majorHAnsi" w:cs="Times New Roman"/>
          <w:b/>
          <w:sz w:val="28"/>
          <w:szCs w:val="28"/>
          <w:lang w:val="sr-Latn-RS"/>
        </w:rPr>
        <w:t>KAT BI MORAO DA IMA OPREMU ZA A</w:t>
      </w:r>
      <w:r w:rsidR="002515C3">
        <w:rPr>
          <w:rFonts w:asciiTheme="majorHAnsi" w:hAnsiTheme="majorHAnsi" w:cs="Times New Roman"/>
          <w:b/>
          <w:sz w:val="28"/>
          <w:szCs w:val="28"/>
          <w:lang w:val="sr-Latn-RS"/>
        </w:rPr>
        <w:t>UTOMATSKO JAVLJANJE POŽARA.</w:t>
      </w:r>
      <w:r w:rsidR="00B75926">
        <w:rPr>
          <w:rFonts w:asciiTheme="majorHAnsi" w:hAnsiTheme="majorHAnsi" w:cs="Times New Roman"/>
          <w:b/>
          <w:sz w:val="28"/>
          <w:szCs w:val="28"/>
          <w:lang w:val="sr-Latn-RS"/>
        </w:rPr>
        <w:t xml:space="preserve"> Postavlja se pitanje kako rešiti taj problem. Potrebno je nabaviti novu centralu, za novu centralu treba odrediti mesto njenog pozicioniranja. Udruženje nema zajedničku posebnu prostoriju. Pored prostorije potrebne su nove instalacije i novi javljači požara, jer prema informacijama koje smo do sada pokupili stari javljači nisu KOMPATIBILNI sa novim tehničkim rešenjima</w:t>
      </w:r>
      <w:r w:rsidR="0053502C">
        <w:rPr>
          <w:rFonts w:asciiTheme="majorHAnsi" w:hAnsiTheme="majorHAnsi" w:cs="Times New Roman"/>
          <w:b/>
          <w:sz w:val="28"/>
          <w:szCs w:val="28"/>
          <w:lang w:val="sr-Latn-RS"/>
        </w:rPr>
        <w:t xml:space="preserve">. U svakom slučaju Taj problem </w:t>
      </w:r>
      <w:r w:rsidR="00B75926">
        <w:rPr>
          <w:rFonts w:asciiTheme="majorHAnsi" w:hAnsiTheme="majorHAnsi" w:cs="Times New Roman"/>
          <w:b/>
          <w:sz w:val="28"/>
          <w:szCs w:val="28"/>
          <w:lang w:val="sr-Latn-RS"/>
        </w:rPr>
        <w:t>treba rešavati kao veoma važan i prioritetan, ali bi morao da se sinhronizuje sa aktivnostima za ozakonjenje objekta.</w:t>
      </w:r>
    </w:p>
    <w:p w:rsidR="003832D4" w:rsidRDefault="003832D4" w:rsidP="005A249E">
      <w:pPr>
        <w:ind w:firstLine="993"/>
        <w:rPr>
          <w:rFonts w:asciiTheme="majorHAnsi" w:hAnsiTheme="majorHAnsi" w:cs="Times New Roman"/>
          <w:b/>
          <w:sz w:val="28"/>
          <w:szCs w:val="28"/>
          <w:lang w:val="sr-Latn-RS"/>
        </w:rPr>
      </w:pPr>
      <w:r>
        <w:rPr>
          <w:rFonts w:asciiTheme="majorHAnsi" w:hAnsiTheme="majorHAnsi" w:cs="Times New Roman"/>
          <w:b/>
          <w:sz w:val="28"/>
          <w:szCs w:val="28"/>
          <w:lang w:val="sr-Latn-RS"/>
        </w:rPr>
        <w:t>U Nišu 2</w:t>
      </w:r>
      <w:r w:rsidR="00B90937">
        <w:rPr>
          <w:rFonts w:asciiTheme="majorHAnsi" w:hAnsiTheme="majorHAnsi" w:cs="Times New Roman"/>
          <w:b/>
          <w:sz w:val="28"/>
          <w:szCs w:val="28"/>
          <w:lang w:val="sr-Latn-RS"/>
        </w:rPr>
        <w:t>7</w:t>
      </w:r>
      <w:r>
        <w:rPr>
          <w:rFonts w:asciiTheme="majorHAnsi" w:hAnsiTheme="majorHAnsi" w:cs="Times New Roman"/>
          <w:b/>
          <w:sz w:val="28"/>
          <w:szCs w:val="28"/>
          <w:lang w:val="sr-Latn-RS"/>
        </w:rPr>
        <w:t>.11.2020.godine                                        PREDSEDNIK</w:t>
      </w:r>
    </w:p>
    <w:p w:rsidR="003832D4" w:rsidRDefault="003832D4" w:rsidP="003832D4">
      <w:pPr>
        <w:ind w:firstLine="5387"/>
        <w:jc w:val="center"/>
        <w:rPr>
          <w:rFonts w:asciiTheme="majorHAnsi" w:hAnsiTheme="majorHAnsi" w:cs="Times New Roman"/>
          <w:b/>
          <w:sz w:val="28"/>
          <w:szCs w:val="28"/>
          <w:lang w:val="sr-Latn-RS"/>
        </w:rPr>
      </w:pPr>
      <w:r>
        <w:rPr>
          <w:rFonts w:asciiTheme="majorHAnsi" w:hAnsiTheme="majorHAnsi" w:cs="Times New Roman"/>
          <w:b/>
          <w:sz w:val="28"/>
          <w:szCs w:val="28"/>
          <w:lang w:val="sr-Latn-RS"/>
        </w:rPr>
        <w:t>UDRUŽENJA VLASNIKA LOKALA</w:t>
      </w:r>
    </w:p>
    <w:p w:rsidR="003832D4" w:rsidRDefault="003832D4" w:rsidP="003832D4">
      <w:pPr>
        <w:ind w:firstLine="5387"/>
        <w:jc w:val="center"/>
        <w:rPr>
          <w:rFonts w:asciiTheme="majorHAnsi" w:hAnsiTheme="majorHAnsi" w:cs="Times New Roman"/>
          <w:b/>
          <w:sz w:val="28"/>
          <w:szCs w:val="28"/>
          <w:lang w:val="sr-Latn-RS"/>
        </w:rPr>
      </w:pPr>
      <w:r>
        <w:rPr>
          <w:rFonts w:asciiTheme="majorHAnsi" w:hAnsiTheme="majorHAnsi" w:cs="Times New Roman"/>
          <w:b/>
          <w:sz w:val="28"/>
          <w:szCs w:val="28"/>
          <w:lang w:val="sr-Latn-RS"/>
        </w:rPr>
        <w:t>TPC „KALČA“ NIŠ</w:t>
      </w:r>
    </w:p>
    <w:p w:rsidR="003832D4" w:rsidRPr="00671ECD" w:rsidRDefault="003832D4" w:rsidP="003832D4">
      <w:pPr>
        <w:ind w:firstLine="5387"/>
        <w:jc w:val="center"/>
        <w:rPr>
          <w:rFonts w:asciiTheme="majorHAnsi" w:hAnsiTheme="majorHAnsi" w:cs="Times New Roman"/>
          <w:b/>
          <w:sz w:val="28"/>
          <w:szCs w:val="28"/>
          <w:lang w:val="sr-Latn-RS"/>
        </w:rPr>
      </w:pPr>
      <w:r>
        <w:rPr>
          <w:rFonts w:asciiTheme="majorHAnsi" w:hAnsiTheme="majorHAnsi" w:cs="Times New Roman"/>
          <w:b/>
          <w:sz w:val="28"/>
          <w:szCs w:val="28"/>
          <w:lang w:val="sr-Latn-RS"/>
        </w:rPr>
        <w:t>Dragoslav Pavlović</w:t>
      </w:r>
    </w:p>
    <w:sectPr w:rsidR="003832D4" w:rsidRPr="00671ECD" w:rsidSect="00716789">
      <w:footerReference w:type="default" r:id="rId11"/>
      <w:pgSz w:w="11907" w:h="16839" w:code="9"/>
      <w:pgMar w:top="1440" w:right="70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03" w:rsidRDefault="00163903" w:rsidP="00BC2261">
      <w:pPr>
        <w:spacing w:after="0" w:line="240" w:lineRule="auto"/>
      </w:pPr>
      <w:r>
        <w:separator/>
      </w:r>
    </w:p>
  </w:endnote>
  <w:endnote w:type="continuationSeparator" w:id="0">
    <w:p w:rsidR="00163903" w:rsidRDefault="00163903" w:rsidP="00BC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5826"/>
      <w:docPartObj>
        <w:docPartGallery w:val="Page Numbers (Bottom of Page)"/>
        <w:docPartUnique/>
      </w:docPartObj>
    </w:sdtPr>
    <w:sdtEndPr>
      <w:rPr>
        <w:color w:val="808080" w:themeColor="background1" w:themeShade="80"/>
        <w:spacing w:val="60"/>
      </w:rPr>
    </w:sdtEndPr>
    <w:sdtContent>
      <w:p w:rsidR="00AD5BAB" w:rsidRDefault="00AD5B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7508">
          <w:rPr>
            <w:noProof/>
          </w:rPr>
          <w:t>5</w:t>
        </w:r>
        <w:r>
          <w:rPr>
            <w:noProof/>
          </w:rPr>
          <w:fldChar w:fldCharType="end"/>
        </w:r>
        <w:r>
          <w:t xml:space="preserve"> | </w:t>
        </w:r>
        <w:r>
          <w:rPr>
            <w:color w:val="808080" w:themeColor="background1" w:themeShade="80"/>
            <w:spacing w:val="60"/>
          </w:rPr>
          <w:t>Page</w:t>
        </w:r>
      </w:p>
    </w:sdtContent>
  </w:sdt>
  <w:p w:rsidR="00BC2261" w:rsidRDefault="00BC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03" w:rsidRDefault="00163903" w:rsidP="00BC2261">
      <w:pPr>
        <w:spacing w:after="0" w:line="240" w:lineRule="auto"/>
      </w:pPr>
      <w:r>
        <w:separator/>
      </w:r>
    </w:p>
  </w:footnote>
  <w:footnote w:type="continuationSeparator" w:id="0">
    <w:p w:rsidR="00163903" w:rsidRDefault="00163903" w:rsidP="00BC2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46D"/>
    <w:multiLevelType w:val="hybridMultilevel"/>
    <w:tmpl w:val="C2D8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6523C"/>
    <w:multiLevelType w:val="hybridMultilevel"/>
    <w:tmpl w:val="2F64855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C5128A5"/>
    <w:multiLevelType w:val="hybridMultilevel"/>
    <w:tmpl w:val="1CF40D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7C620D9D"/>
    <w:multiLevelType w:val="hybridMultilevel"/>
    <w:tmpl w:val="E6C011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61"/>
    <w:rsid w:val="00000B72"/>
    <w:rsid w:val="00013413"/>
    <w:rsid w:val="000620DC"/>
    <w:rsid w:val="00067980"/>
    <w:rsid w:val="000A3685"/>
    <w:rsid w:val="00163903"/>
    <w:rsid w:val="001F41CB"/>
    <w:rsid w:val="00211B6E"/>
    <w:rsid w:val="00217B1C"/>
    <w:rsid w:val="00230D85"/>
    <w:rsid w:val="002515C3"/>
    <w:rsid w:val="00274A7D"/>
    <w:rsid w:val="00293699"/>
    <w:rsid w:val="002A69AF"/>
    <w:rsid w:val="002B3D5E"/>
    <w:rsid w:val="002E1E8F"/>
    <w:rsid w:val="003060E5"/>
    <w:rsid w:val="00354CE8"/>
    <w:rsid w:val="003832D4"/>
    <w:rsid w:val="003900FA"/>
    <w:rsid w:val="00394202"/>
    <w:rsid w:val="003C5A69"/>
    <w:rsid w:val="003E4ABA"/>
    <w:rsid w:val="003F2430"/>
    <w:rsid w:val="0046037F"/>
    <w:rsid w:val="004A602A"/>
    <w:rsid w:val="004B0740"/>
    <w:rsid w:val="004D7508"/>
    <w:rsid w:val="004E7B0E"/>
    <w:rsid w:val="004F15C9"/>
    <w:rsid w:val="00517687"/>
    <w:rsid w:val="0053502C"/>
    <w:rsid w:val="0056168D"/>
    <w:rsid w:val="005A249E"/>
    <w:rsid w:val="005D68B7"/>
    <w:rsid w:val="00625CF7"/>
    <w:rsid w:val="00633DD3"/>
    <w:rsid w:val="00643128"/>
    <w:rsid w:val="006565B8"/>
    <w:rsid w:val="00671ECD"/>
    <w:rsid w:val="00694168"/>
    <w:rsid w:val="006A7FC4"/>
    <w:rsid w:val="006D7C4B"/>
    <w:rsid w:val="00716789"/>
    <w:rsid w:val="0072670C"/>
    <w:rsid w:val="007A1159"/>
    <w:rsid w:val="007B7C10"/>
    <w:rsid w:val="0084563C"/>
    <w:rsid w:val="0085400E"/>
    <w:rsid w:val="008B6B5F"/>
    <w:rsid w:val="008F562A"/>
    <w:rsid w:val="00960F95"/>
    <w:rsid w:val="00990A56"/>
    <w:rsid w:val="009A6A72"/>
    <w:rsid w:val="009C54A2"/>
    <w:rsid w:val="009F466F"/>
    <w:rsid w:val="00A31B94"/>
    <w:rsid w:val="00A443C9"/>
    <w:rsid w:val="00A66E72"/>
    <w:rsid w:val="00A717CD"/>
    <w:rsid w:val="00AD5BAB"/>
    <w:rsid w:val="00AE752B"/>
    <w:rsid w:val="00AE7CA3"/>
    <w:rsid w:val="00B316F4"/>
    <w:rsid w:val="00B4099D"/>
    <w:rsid w:val="00B463B6"/>
    <w:rsid w:val="00B540FA"/>
    <w:rsid w:val="00B63D0B"/>
    <w:rsid w:val="00B72D9E"/>
    <w:rsid w:val="00B75926"/>
    <w:rsid w:val="00B84118"/>
    <w:rsid w:val="00B90937"/>
    <w:rsid w:val="00BC2261"/>
    <w:rsid w:val="00C56D2D"/>
    <w:rsid w:val="00C62E43"/>
    <w:rsid w:val="00CB5C82"/>
    <w:rsid w:val="00CC795E"/>
    <w:rsid w:val="00CE6795"/>
    <w:rsid w:val="00D3453C"/>
    <w:rsid w:val="00D36BFE"/>
    <w:rsid w:val="00D7512E"/>
    <w:rsid w:val="00DD74C4"/>
    <w:rsid w:val="00E01705"/>
    <w:rsid w:val="00E8405E"/>
    <w:rsid w:val="00E920B1"/>
    <w:rsid w:val="00EA3D14"/>
    <w:rsid w:val="00F10A45"/>
    <w:rsid w:val="00F36F47"/>
    <w:rsid w:val="00FD10C0"/>
    <w:rsid w:val="00FE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 w:type="character" w:styleId="Hyperlink">
    <w:name w:val="Hyperlink"/>
    <w:basedOn w:val="DefaultParagraphFont"/>
    <w:uiPriority w:val="99"/>
    <w:unhideWhenUsed/>
    <w:rsid w:val="009C54A2"/>
    <w:rPr>
      <w:color w:val="0000FF" w:themeColor="hyperlink"/>
      <w:u w:val="single"/>
    </w:rPr>
  </w:style>
  <w:style w:type="table" w:styleId="TableGrid">
    <w:name w:val="Table Grid"/>
    <w:basedOn w:val="TableNormal"/>
    <w:uiPriority w:val="59"/>
    <w:rsid w:val="00A31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31B9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 w:type="character" w:styleId="Hyperlink">
    <w:name w:val="Hyperlink"/>
    <w:basedOn w:val="DefaultParagraphFont"/>
    <w:uiPriority w:val="99"/>
    <w:unhideWhenUsed/>
    <w:rsid w:val="009C54A2"/>
    <w:rPr>
      <w:color w:val="0000FF" w:themeColor="hyperlink"/>
      <w:u w:val="single"/>
    </w:rPr>
  </w:style>
  <w:style w:type="table" w:styleId="TableGrid">
    <w:name w:val="Table Grid"/>
    <w:basedOn w:val="TableNormal"/>
    <w:uiPriority w:val="59"/>
    <w:rsid w:val="00A31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31B9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pckalcanis@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6B33-78AB-4750-8288-29B0DD6B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Dragoslav Pavlovic</cp:lastModifiedBy>
  <cp:revision>2</cp:revision>
  <cp:lastPrinted>2019-05-17T09:06:00Z</cp:lastPrinted>
  <dcterms:created xsi:type="dcterms:W3CDTF">2020-12-04T18:54:00Z</dcterms:created>
  <dcterms:modified xsi:type="dcterms:W3CDTF">2020-12-04T18:54:00Z</dcterms:modified>
</cp:coreProperties>
</file>