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B37" w:rsidRPr="00BE1ABF" w:rsidRDefault="00DD3B37" w:rsidP="00DD3B37">
      <w:pPr>
        <w:rPr>
          <w:sz w:val="32"/>
          <w:szCs w:val="32"/>
        </w:rPr>
      </w:pPr>
      <w:r w:rsidRPr="00BE1ABF">
        <w:rPr>
          <w:sz w:val="32"/>
          <w:szCs w:val="32"/>
        </w:rPr>
        <w:t>UDRUŽENJE VLASNIKA LOKALA TPC KALČA</w:t>
      </w:r>
    </w:p>
    <w:p w:rsidR="00DD3B37" w:rsidRDefault="00DD3B37" w:rsidP="00DD3B37">
      <w:r w:rsidRPr="00BE1ABF">
        <w:rPr>
          <w:sz w:val="32"/>
          <w:szCs w:val="32"/>
        </w:rPr>
        <w:t>OBRENOVIĆEVA BB</w:t>
      </w:r>
    </w:p>
    <w:p w:rsidR="00DD3B37" w:rsidRPr="00AC14A6" w:rsidRDefault="00DD3B37" w:rsidP="00DD3B37">
      <w:pPr>
        <w:jc w:val="center"/>
        <w:rPr>
          <w:b/>
          <w:sz w:val="44"/>
          <w:szCs w:val="44"/>
        </w:rPr>
      </w:pPr>
      <w:r w:rsidRPr="00AC14A6">
        <w:rPr>
          <w:b/>
          <w:sz w:val="44"/>
          <w:szCs w:val="44"/>
        </w:rPr>
        <w:t>ZAPISNIK</w:t>
      </w:r>
    </w:p>
    <w:p w:rsidR="00DD3B37" w:rsidRDefault="00DD3B37" w:rsidP="00DD3B37">
      <w:pPr>
        <w:jc w:val="center"/>
        <w:rPr>
          <w:sz w:val="28"/>
          <w:szCs w:val="28"/>
        </w:rPr>
      </w:pPr>
      <w:r w:rsidRPr="00AC14A6">
        <w:rPr>
          <w:sz w:val="28"/>
          <w:szCs w:val="28"/>
        </w:rPr>
        <w:t xml:space="preserve">SA </w:t>
      </w:r>
      <w:r w:rsidR="006229D9">
        <w:rPr>
          <w:sz w:val="28"/>
          <w:szCs w:val="28"/>
        </w:rPr>
        <w:t>II</w:t>
      </w:r>
      <w:r w:rsidR="007804E8">
        <w:rPr>
          <w:sz w:val="28"/>
          <w:szCs w:val="28"/>
        </w:rPr>
        <w:t>I</w:t>
      </w:r>
      <w:r w:rsidR="006229D9">
        <w:rPr>
          <w:sz w:val="28"/>
          <w:szCs w:val="28"/>
        </w:rPr>
        <w:t xml:space="preserve"> </w:t>
      </w:r>
      <w:r w:rsidRPr="00AC14A6">
        <w:rPr>
          <w:sz w:val="28"/>
          <w:szCs w:val="28"/>
        </w:rPr>
        <w:t xml:space="preserve">SEDNICE UPRAVNOG ODBORA ODRŽANE </w:t>
      </w:r>
      <w:r>
        <w:rPr>
          <w:sz w:val="28"/>
          <w:szCs w:val="28"/>
        </w:rPr>
        <w:t>04</w:t>
      </w:r>
      <w:r w:rsidRPr="00AC14A6">
        <w:rPr>
          <w:sz w:val="28"/>
          <w:szCs w:val="28"/>
        </w:rPr>
        <w:t>.</w:t>
      </w:r>
      <w:r>
        <w:rPr>
          <w:sz w:val="28"/>
          <w:szCs w:val="28"/>
        </w:rPr>
        <w:t>12</w:t>
      </w:r>
      <w:r w:rsidRPr="00AC14A6">
        <w:rPr>
          <w:sz w:val="28"/>
          <w:szCs w:val="28"/>
        </w:rPr>
        <w:t>.201</w:t>
      </w:r>
      <w:r>
        <w:rPr>
          <w:sz w:val="28"/>
          <w:szCs w:val="28"/>
        </w:rPr>
        <w:t>4</w:t>
      </w:r>
      <w:r w:rsidRPr="00AC14A6">
        <w:rPr>
          <w:sz w:val="28"/>
          <w:szCs w:val="28"/>
        </w:rPr>
        <w:t xml:space="preserve"> GODINE</w:t>
      </w:r>
      <w:r>
        <w:rPr>
          <w:sz w:val="28"/>
          <w:szCs w:val="28"/>
        </w:rPr>
        <w:t xml:space="preserve"> u 12 h</w:t>
      </w:r>
    </w:p>
    <w:p w:rsidR="00DD3B37" w:rsidRDefault="00DD3B37" w:rsidP="00DD3B37">
      <w:pPr>
        <w:rPr>
          <w:sz w:val="28"/>
          <w:szCs w:val="28"/>
        </w:rPr>
      </w:pPr>
      <w:r>
        <w:rPr>
          <w:sz w:val="28"/>
          <w:szCs w:val="28"/>
        </w:rPr>
        <w:t>Sednici su prisustvovali</w:t>
      </w:r>
    </w:p>
    <w:p w:rsidR="007804E8" w:rsidRDefault="007804E8" w:rsidP="007804E8">
      <w:pPr>
        <w:pStyle w:val="ListParagraph"/>
        <w:numPr>
          <w:ilvl w:val="0"/>
          <w:numId w:val="3"/>
        </w:numPr>
        <w:rPr>
          <w:sz w:val="28"/>
          <w:szCs w:val="28"/>
        </w:rPr>
      </w:pPr>
      <w:r>
        <w:rPr>
          <w:sz w:val="28"/>
          <w:szCs w:val="28"/>
        </w:rPr>
        <w:t>Pavlović Dragoslav</w:t>
      </w:r>
    </w:p>
    <w:p w:rsidR="00DD3B37" w:rsidRDefault="00DD3B37" w:rsidP="00DD3B37">
      <w:pPr>
        <w:pStyle w:val="ListParagraph"/>
        <w:numPr>
          <w:ilvl w:val="0"/>
          <w:numId w:val="3"/>
        </w:numPr>
        <w:rPr>
          <w:sz w:val="28"/>
          <w:szCs w:val="28"/>
        </w:rPr>
      </w:pPr>
      <w:r>
        <w:rPr>
          <w:sz w:val="28"/>
          <w:szCs w:val="28"/>
        </w:rPr>
        <w:t>Dejanović Dejan</w:t>
      </w:r>
    </w:p>
    <w:p w:rsidR="00DD3B37" w:rsidRDefault="00DD3B37" w:rsidP="00DD3B37">
      <w:pPr>
        <w:pStyle w:val="ListParagraph"/>
        <w:numPr>
          <w:ilvl w:val="0"/>
          <w:numId w:val="3"/>
        </w:numPr>
        <w:rPr>
          <w:sz w:val="28"/>
          <w:szCs w:val="28"/>
        </w:rPr>
      </w:pPr>
      <w:r>
        <w:rPr>
          <w:sz w:val="28"/>
          <w:szCs w:val="28"/>
        </w:rPr>
        <w:t>Jezdimirović Momir</w:t>
      </w:r>
    </w:p>
    <w:p w:rsidR="00DD3B37" w:rsidRDefault="00DD3B37" w:rsidP="00DD3B37">
      <w:pPr>
        <w:pStyle w:val="ListParagraph"/>
        <w:numPr>
          <w:ilvl w:val="0"/>
          <w:numId w:val="3"/>
        </w:numPr>
        <w:rPr>
          <w:sz w:val="28"/>
          <w:szCs w:val="28"/>
        </w:rPr>
      </w:pPr>
      <w:r>
        <w:rPr>
          <w:sz w:val="28"/>
          <w:szCs w:val="28"/>
        </w:rPr>
        <w:t>Škuletić Dragan</w:t>
      </w:r>
    </w:p>
    <w:p w:rsidR="00DD3B37" w:rsidRDefault="00DD3B37" w:rsidP="00DD3B37">
      <w:pPr>
        <w:pStyle w:val="ListParagraph"/>
        <w:numPr>
          <w:ilvl w:val="0"/>
          <w:numId w:val="3"/>
        </w:numPr>
        <w:rPr>
          <w:sz w:val="28"/>
          <w:szCs w:val="28"/>
        </w:rPr>
      </w:pPr>
      <w:r>
        <w:rPr>
          <w:sz w:val="28"/>
          <w:szCs w:val="28"/>
        </w:rPr>
        <w:t>Cincarević Sara</w:t>
      </w:r>
    </w:p>
    <w:p w:rsidR="007804E8" w:rsidRDefault="00DD3B37" w:rsidP="007804E8">
      <w:pPr>
        <w:pStyle w:val="ListParagraph"/>
        <w:numPr>
          <w:ilvl w:val="0"/>
          <w:numId w:val="3"/>
        </w:numPr>
        <w:rPr>
          <w:sz w:val="28"/>
          <w:szCs w:val="28"/>
        </w:rPr>
      </w:pPr>
      <w:r>
        <w:rPr>
          <w:sz w:val="28"/>
          <w:szCs w:val="28"/>
        </w:rPr>
        <w:t>Đorđević Slobodan</w:t>
      </w:r>
      <w:r w:rsidR="007804E8" w:rsidRPr="007804E8">
        <w:rPr>
          <w:sz w:val="28"/>
          <w:szCs w:val="28"/>
        </w:rPr>
        <w:t xml:space="preserve"> </w:t>
      </w:r>
    </w:p>
    <w:p w:rsidR="00DD3B37" w:rsidRDefault="00DD3B37" w:rsidP="007804E8">
      <w:pPr>
        <w:pStyle w:val="ListParagraph"/>
        <w:rPr>
          <w:sz w:val="28"/>
          <w:szCs w:val="28"/>
        </w:rPr>
      </w:pPr>
    </w:p>
    <w:p w:rsidR="00DD3B37" w:rsidRDefault="00DD3B37" w:rsidP="00DD3B37">
      <w:pPr>
        <w:pStyle w:val="ListParagraph"/>
        <w:rPr>
          <w:sz w:val="28"/>
          <w:szCs w:val="28"/>
        </w:rPr>
      </w:pPr>
    </w:p>
    <w:p w:rsidR="00DD3B37" w:rsidRDefault="00DD3B37" w:rsidP="00DD3B37">
      <w:pPr>
        <w:pStyle w:val="ListParagraph"/>
        <w:rPr>
          <w:sz w:val="28"/>
          <w:szCs w:val="28"/>
        </w:rPr>
      </w:pPr>
      <w:r>
        <w:rPr>
          <w:sz w:val="28"/>
          <w:szCs w:val="28"/>
        </w:rPr>
        <w:t xml:space="preserve">Sednici </w:t>
      </w:r>
      <w:r w:rsidR="007804E8">
        <w:rPr>
          <w:sz w:val="28"/>
          <w:szCs w:val="28"/>
        </w:rPr>
        <w:t>su</w:t>
      </w:r>
      <w:r>
        <w:rPr>
          <w:sz w:val="28"/>
          <w:szCs w:val="28"/>
        </w:rPr>
        <w:t xml:space="preserve"> prisustvova</w:t>
      </w:r>
      <w:r w:rsidR="007804E8">
        <w:rPr>
          <w:sz w:val="28"/>
          <w:szCs w:val="28"/>
        </w:rPr>
        <w:t>li</w:t>
      </w:r>
      <w:r>
        <w:rPr>
          <w:sz w:val="28"/>
          <w:szCs w:val="28"/>
        </w:rPr>
        <w:t xml:space="preserve"> </w:t>
      </w:r>
      <w:r w:rsidR="007804E8">
        <w:rPr>
          <w:sz w:val="28"/>
          <w:szCs w:val="28"/>
        </w:rPr>
        <w:t>i</w:t>
      </w:r>
      <w:r>
        <w:rPr>
          <w:sz w:val="28"/>
          <w:szCs w:val="28"/>
        </w:rPr>
        <w:t xml:space="preserve"> član</w:t>
      </w:r>
      <w:r w:rsidR="007804E8">
        <w:rPr>
          <w:sz w:val="28"/>
          <w:szCs w:val="28"/>
        </w:rPr>
        <w:t>ovi</w:t>
      </w:r>
      <w:r>
        <w:rPr>
          <w:sz w:val="28"/>
          <w:szCs w:val="28"/>
        </w:rPr>
        <w:t xml:space="preserve"> nadzornog odbora Dragiša Blagojević</w:t>
      </w:r>
      <w:r w:rsidR="007804E8">
        <w:rPr>
          <w:sz w:val="28"/>
          <w:szCs w:val="28"/>
        </w:rPr>
        <w:t xml:space="preserve"> i  Gordana živković</w:t>
      </w:r>
      <w:r>
        <w:rPr>
          <w:sz w:val="28"/>
          <w:szCs w:val="28"/>
        </w:rPr>
        <w:t xml:space="preserve">. </w:t>
      </w:r>
    </w:p>
    <w:p w:rsidR="00DD3B37" w:rsidRDefault="007804E8" w:rsidP="00DD3B37">
      <w:pPr>
        <w:pStyle w:val="ListParagraph"/>
        <w:rPr>
          <w:sz w:val="28"/>
          <w:szCs w:val="28"/>
        </w:rPr>
      </w:pPr>
      <w:r>
        <w:rPr>
          <w:sz w:val="28"/>
          <w:szCs w:val="28"/>
        </w:rPr>
        <w:t>Aca Janković se javio da je sprečen da dođe na sednicu, ali prihvata odluke koje donese Upravni odbor.</w:t>
      </w:r>
    </w:p>
    <w:p w:rsidR="007804E8" w:rsidRDefault="007804E8" w:rsidP="00DD3B37">
      <w:pPr>
        <w:pStyle w:val="ListParagraph"/>
        <w:rPr>
          <w:sz w:val="28"/>
          <w:szCs w:val="28"/>
        </w:rPr>
      </w:pPr>
    </w:p>
    <w:p w:rsidR="007804E8" w:rsidRPr="003302EA" w:rsidRDefault="007804E8" w:rsidP="00DD3B37">
      <w:pPr>
        <w:pStyle w:val="ListParagraph"/>
        <w:rPr>
          <w:sz w:val="28"/>
          <w:szCs w:val="28"/>
        </w:rPr>
      </w:pPr>
      <w:r>
        <w:rPr>
          <w:sz w:val="28"/>
          <w:szCs w:val="28"/>
        </w:rPr>
        <w:t>Sednicu je otvorio predsednik U.O. Dragoslav Pavlović.</w:t>
      </w:r>
    </w:p>
    <w:p w:rsidR="007804E8" w:rsidRDefault="00DD3B37" w:rsidP="007804E8">
      <w:pPr>
        <w:rPr>
          <w:sz w:val="28"/>
          <w:szCs w:val="28"/>
        </w:rPr>
      </w:pPr>
      <w:r w:rsidRPr="00DB119A">
        <w:rPr>
          <w:sz w:val="28"/>
          <w:szCs w:val="28"/>
        </w:rPr>
        <w:t xml:space="preserve">Za sednicu je bio </w:t>
      </w:r>
      <w:r w:rsidR="00DB119A" w:rsidRPr="00DB119A">
        <w:rPr>
          <w:sz w:val="28"/>
          <w:szCs w:val="28"/>
        </w:rPr>
        <w:t xml:space="preserve">predloižen </w:t>
      </w:r>
      <w:r w:rsidRPr="00DB119A">
        <w:rPr>
          <w:sz w:val="28"/>
          <w:szCs w:val="28"/>
        </w:rPr>
        <w:t xml:space="preserve">sledeći </w:t>
      </w:r>
    </w:p>
    <w:p w:rsidR="007804E8" w:rsidRPr="007804E8" w:rsidRDefault="007804E8" w:rsidP="007804E8">
      <w:pPr>
        <w:rPr>
          <w:rFonts w:ascii="Calibri" w:hAnsi="Calibri"/>
          <w:sz w:val="28"/>
          <w:szCs w:val="28"/>
        </w:rPr>
      </w:pPr>
    </w:p>
    <w:p w:rsidR="007804E8" w:rsidRPr="007804E8" w:rsidRDefault="007804E8" w:rsidP="007804E8">
      <w:pPr>
        <w:jc w:val="center"/>
        <w:rPr>
          <w:rFonts w:ascii="Calibri" w:eastAsia="Times New Roman" w:hAnsi="Calibri" w:cs="Times New Roman"/>
          <w:b/>
          <w:sz w:val="28"/>
          <w:szCs w:val="28"/>
          <w:lang w:val="sr-Latn-CS" w:eastAsia="en-US"/>
        </w:rPr>
      </w:pPr>
      <w:r w:rsidRPr="007804E8">
        <w:rPr>
          <w:rFonts w:ascii="Calibri" w:hAnsi="Calibri"/>
          <w:b/>
          <w:sz w:val="28"/>
          <w:szCs w:val="28"/>
        </w:rPr>
        <w:t>Dnevni red</w:t>
      </w:r>
    </w:p>
    <w:p w:rsidR="007804E8" w:rsidRPr="007804E8" w:rsidRDefault="007804E8" w:rsidP="007804E8">
      <w:pPr>
        <w:numPr>
          <w:ilvl w:val="0"/>
          <w:numId w:val="4"/>
        </w:numPr>
        <w:spacing w:after="0" w:line="240" w:lineRule="auto"/>
        <w:rPr>
          <w:rFonts w:ascii="Calibri" w:eastAsia="Times New Roman" w:hAnsi="Calibri" w:cs="Times New Roman"/>
          <w:b/>
          <w:sz w:val="28"/>
          <w:szCs w:val="28"/>
          <w:lang w:val="sr-Latn-CS" w:eastAsia="en-US"/>
        </w:rPr>
      </w:pPr>
      <w:bookmarkStart w:id="0" w:name="OLE_LINK1"/>
      <w:r w:rsidRPr="007804E8">
        <w:rPr>
          <w:rFonts w:ascii="Calibri" w:eastAsia="Times New Roman" w:hAnsi="Calibri" w:cs="Times New Roman"/>
          <w:b/>
          <w:sz w:val="28"/>
          <w:szCs w:val="28"/>
          <w:lang w:val="sr-Latn-CS" w:eastAsia="en-US"/>
        </w:rPr>
        <w:t>Usvajanje Zapisnika sa II zajedničke sednice Upravnog i Nadzornog odbora Udruženja vlasnika lokala TPC Kalča održane 04. 12. 2014. godine;</w:t>
      </w:r>
    </w:p>
    <w:p w:rsidR="007804E8" w:rsidRPr="007804E8" w:rsidRDefault="007804E8" w:rsidP="007804E8">
      <w:pPr>
        <w:numPr>
          <w:ilvl w:val="0"/>
          <w:numId w:val="4"/>
        </w:numPr>
        <w:spacing w:after="0" w:line="240" w:lineRule="auto"/>
        <w:rPr>
          <w:rFonts w:ascii="Calibri" w:eastAsia="Times New Roman" w:hAnsi="Calibri" w:cs="Times New Roman"/>
          <w:b/>
          <w:sz w:val="28"/>
          <w:szCs w:val="28"/>
          <w:lang w:val="sr-Latn-CS" w:eastAsia="en-US"/>
        </w:rPr>
      </w:pPr>
      <w:r w:rsidRPr="007804E8">
        <w:rPr>
          <w:rFonts w:ascii="Calibri" w:eastAsia="Times New Roman" w:hAnsi="Calibri" w:cs="Times New Roman"/>
          <w:b/>
          <w:sz w:val="28"/>
          <w:szCs w:val="28"/>
          <w:lang w:val="sr-Latn-CS" w:eastAsia="en-US"/>
        </w:rPr>
        <w:t>Informacija o sudbini zahteva za prenos brojila na Udruženje (izuvestilac: Aleksandar Janković )</w:t>
      </w:r>
    </w:p>
    <w:p w:rsidR="007804E8" w:rsidRPr="007804E8" w:rsidRDefault="007804E8" w:rsidP="007804E8">
      <w:pPr>
        <w:numPr>
          <w:ilvl w:val="0"/>
          <w:numId w:val="4"/>
        </w:numPr>
        <w:spacing w:after="0" w:line="240" w:lineRule="auto"/>
        <w:rPr>
          <w:rFonts w:ascii="Calibri" w:eastAsia="Times New Roman" w:hAnsi="Calibri" w:cs="Times New Roman"/>
          <w:b/>
          <w:sz w:val="28"/>
          <w:szCs w:val="28"/>
          <w:lang w:val="sr-Latn-CS" w:eastAsia="en-US"/>
        </w:rPr>
      </w:pPr>
      <w:r w:rsidRPr="007804E8">
        <w:rPr>
          <w:rFonts w:ascii="Calibri" w:eastAsia="Times New Roman" w:hAnsi="Calibri" w:cs="Times New Roman"/>
          <w:b/>
          <w:sz w:val="28"/>
          <w:szCs w:val="28"/>
          <w:lang w:val="sr-Latn-CS" w:eastAsia="en-US"/>
        </w:rPr>
        <w:t>Informacija o statusu zahteva za izdavanje privremene mere za upravljanje i održavanje TPC Kalča.</w:t>
      </w:r>
    </w:p>
    <w:p w:rsidR="007804E8" w:rsidRPr="007804E8" w:rsidRDefault="007804E8" w:rsidP="007804E8">
      <w:pPr>
        <w:numPr>
          <w:ilvl w:val="0"/>
          <w:numId w:val="4"/>
        </w:numPr>
        <w:spacing w:after="0" w:line="240" w:lineRule="auto"/>
        <w:rPr>
          <w:rFonts w:ascii="Calibri" w:eastAsia="Times New Roman" w:hAnsi="Calibri" w:cs="Times New Roman"/>
          <w:b/>
          <w:sz w:val="28"/>
          <w:szCs w:val="28"/>
          <w:lang w:val="sr-Latn-CS" w:eastAsia="en-US"/>
        </w:rPr>
      </w:pPr>
      <w:r w:rsidRPr="007804E8">
        <w:rPr>
          <w:rFonts w:ascii="Calibri" w:eastAsia="Times New Roman" w:hAnsi="Calibri" w:cs="Times New Roman"/>
          <w:b/>
          <w:sz w:val="28"/>
          <w:szCs w:val="28"/>
          <w:lang w:val="sr-Latn-CS" w:eastAsia="en-US"/>
        </w:rPr>
        <w:t>Tekuća pitanja.</w:t>
      </w:r>
    </w:p>
    <w:p w:rsidR="007804E8" w:rsidRPr="007804E8" w:rsidRDefault="007804E8" w:rsidP="007804E8">
      <w:pPr>
        <w:numPr>
          <w:ilvl w:val="0"/>
          <w:numId w:val="5"/>
        </w:numPr>
        <w:spacing w:after="0" w:line="240" w:lineRule="auto"/>
        <w:rPr>
          <w:rFonts w:ascii="Calibri" w:eastAsia="Times New Roman" w:hAnsi="Calibri" w:cs="Times New Roman"/>
          <w:b/>
          <w:sz w:val="28"/>
          <w:szCs w:val="28"/>
          <w:lang w:val="sr-Latn-CS" w:eastAsia="en-US"/>
        </w:rPr>
      </w:pPr>
      <w:r w:rsidRPr="007804E8">
        <w:rPr>
          <w:rFonts w:ascii="Calibri" w:eastAsia="Times New Roman" w:hAnsi="Calibri" w:cs="Times New Roman"/>
          <w:b/>
          <w:sz w:val="28"/>
          <w:szCs w:val="28"/>
          <w:lang w:val="sr-Latn-CS" w:eastAsia="en-US"/>
        </w:rPr>
        <w:lastRenderedPageBreak/>
        <w:t>Bančević Miroslav-Uklopni satovi</w:t>
      </w:r>
    </w:p>
    <w:p w:rsidR="007804E8" w:rsidRPr="007804E8" w:rsidRDefault="007804E8" w:rsidP="007804E8">
      <w:pPr>
        <w:numPr>
          <w:ilvl w:val="0"/>
          <w:numId w:val="5"/>
        </w:numPr>
        <w:spacing w:after="0" w:line="240" w:lineRule="auto"/>
        <w:rPr>
          <w:rFonts w:ascii="Calibri" w:eastAsia="Times New Roman" w:hAnsi="Calibri" w:cs="Times New Roman"/>
          <w:b/>
          <w:sz w:val="28"/>
          <w:szCs w:val="28"/>
          <w:lang w:val="sr-Latn-CS" w:eastAsia="en-US"/>
        </w:rPr>
      </w:pPr>
      <w:r w:rsidRPr="007804E8">
        <w:rPr>
          <w:rFonts w:ascii="Calibri" w:eastAsia="Times New Roman" w:hAnsi="Calibri" w:cs="Times New Roman"/>
          <w:b/>
          <w:sz w:val="28"/>
          <w:szCs w:val="28"/>
          <w:lang w:val="sr-Latn-CS" w:eastAsia="en-US"/>
        </w:rPr>
        <w:t>Goran Nikolić da instalira tezgu za N.G.</w:t>
      </w:r>
    </w:p>
    <w:p w:rsidR="007804E8" w:rsidRPr="007804E8" w:rsidRDefault="007804E8" w:rsidP="007804E8">
      <w:pPr>
        <w:numPr>
          <w:ilvl w:val="0"/>
          <w:numId w:val="5"/>
        </w:numPr>
        <w:spacing w:after="0" w:line="240" w:lineRule="auto"/>
        <w:rPr>
          <w:rFonts w:ascii="Calibri" w:eastAsia="Times New Roman" w:hAnsi="Calibri" w:cs="Times New Roman"/>
          <w:b/>
          <w:sz w:val="28"/>
          <w:szCs w:val="28"/>
          <w:lang w:val="sr-Latn-CS" w:eastAsia="en-US"/>
        </w:rPr>
      </w:pPr>
      <w:r w:rsidRPr="007804E8">
        <w:rPr>
          <w:rFonts w:ascii="Calibri" w:eastAsia="Times New Roman" w:hAnsi="Calibri" w:cs="Times New Roman"/>
          <w:b/>
          <w:sz w:val="28"/>
          <w:szCs w:val="28"/>
          <w:lang w:val="sr-Latn-CS" w:eastAsia="en-US"/>
        </w:rPr>
        <w:t>Banker radio-flajeri</w:t>
      </w:r>
    </w:p>
    <w:p w:rsidR="007804E8" w:rsidRDefault="007804E8" w:rsidP="007804E8">
      <w:pPr>
        <w:numPr>
          <w:ilvl w:val="0"/>
          <w:numId w:val="5"/>
        </w:numPr>
        <w:spacing w:after="0" w:line="240" w:lineRule="auto"/>
        <w:rPr>
          <w:rFonts w:ascii="Calibri" w:eastAsia="Times New Roman" w:hAnsi="Calibri" w:cs="Times New Roman"/>
          <w:b/>
          <w:sz w:val="28"/>
          <w:szCs w:val="28"/>
          <w:lang w:val="sr-Latn-CS" w:eastAsia="en-US"/>
        </w:rPr>
      </w:pPr>
      <w:r w:rsidRPr="007804E8">
        <w:rPr>
          <w:rFonts w:ascii="Calibri" w:eastAsia="Times New Roman" w:hAnsi="Calibri" w:cs="Times New Roman"/>
          <w:b/>
          <w:sz w:val="28"/>
          <w:szCs w:val="28"/>
          <w:lang w:val="sr-Latn-CS" w:eastAsia="en-US"/>
        </w:rPr>
        <w:t>AVON pult za promociju</w:t>
      </w:r>
    </w:p>
    <w:p w:rsidR="007804E8" w:rsidRDefault="007804E8" w:rsidP="007804E8">
      <w:pPr>
        <w:numPr>
          <w:ilvl w:val="0"/>
          <w:numId w:val="5"/>
        </w:numPr>
        <w:spacing w:after="0" w:line="240" w:lineRule="auto"/>
        <w:rPr>
          <w:rFonts w:ascii="Calibri" w:eastAsia="Times New Roman" w:hAnsi="Calibri" w:cs="Times New Roman"/>
          <w:b/>
          <w:sz w:val="28"/>
          <w:szCs w:val="28"/>
          <w:lang w:val="sr-Latn-CS" w:eastAsia="en-US"/>
        </w:rPr>
      </w:pPr>
      <w:r>
        <w:rPr>
          <w:rFonts w:ascii="Calibri" w:eastAsia="Times New Roman" w:hAnsi="Calibri" w:cs="Times New Roman"/>
          <w:b/>
          <w:sz w:val="28"/>
          <w:szCs w:val="28"/>
          <w:lang w:val="sr-Latn-CS" w:eastAsia="en-US"/>
        </w:rPr>
        <w:t>Zahtev zakupca lokala br.42 u l B/II</w:t>
      </w:r>
    </w:p>
    <w:p w:rsidR="007804E8" w:rsidRPr="007804E8" w:rsidRDefault="00A53DC4" w:rsidP="007804E8">
      <w:pPr>
        <w:numPr>
          <w:ilvl w:val="0"/>
          <w:numId w:val="5"/>
        </w:numPr>
        <w:spacing w:after="0" w:line="240" w:lineRule="auto"/>
        <w:rPr>
          <w:rFonts w:ascii="Calibri" w:eastAsia="Times New Roman" w:hAnsi="Calibri" w:cs="Times New Roman"/>
          <w:b/>
          <w:sz w:val="28"/>
          <w:szCs w:val="28"/>
          <w:lang w:val="sr-Latn-CS" w:eastAsia="en-US"/>
        </w:rPr>
      </w:pPr>
      <w:r>
        <w:rPr>
          <w:rFonts w:ascii="Calibri" w:eastAsia="Times New Roman" w:hAnsi="Calibri" w:cs="Times New Roman"/>
          <w:b/>
          <w:sz w:val="28"/>
          <w:szCs w:val="28"/>
          <w:lang w:val="sr-Latn-CS" w:eastAsia="en-US"/>
        </w:rPr>
        <w:t>Informacija o pojavi vlage u prizemlju l B</w:t>
      </w:r>
    </w:p>
    <w:p w:rsidR="007804E8" w:rsidRPr="007804E8" w:rsidRDefault="007804E8" w:rsidP="007804E8">
      <w:pPr>
        <w:spacing w:after="0" w:line="240" w:lineRule="auto"/>
        <w:ind w:left="1080"/>
        <w:rPr>
          <w:rFonts w:ascii="Calibri" w:eastAsia="Times New Roman" w:hAnsi="Calibri" w:cs="Times New Roman"/>
          <w:b/>
          <w:sz w:val="24"/>
          <w:szCs w:val="24"/>
          <w:lang w:val="sr-Latn-CS" w:eastAsia="en-US"/>
        </w:rPr>
      </w:pPr>
    </w:p>
    <w:bookmarkEnd w:id="0"/>
    <w:p w:rsidR="00A53DC4" w:rsidRDefault="00DB119A" w:rsidP="00DB119A">
      <w:pPr>
        <w:rPr>
          <w:rFonts w:ascii="Calibri" w:hAnsi="Calibri"/>
          <w:sz w:val="28"/>
          <w:szCs w:val="28"/>
        </w:rPr>
      </w:pPr>
      <w:r w:rsidRPr="007804E8">
        <w:rPr>
          <w:rFonts w:ascii="Calibri" w:hAnsi="Calibri"/>
          <w:sz w:val="28"/>
          <w:szCs w:val="28"/>
        </w:rPr>
        <w:t xml:space="preserve">Pristupilo se usvajanju predloženog dnevnog reda </w:t>
      </w:r>
      <w:r w:rsidR="00A53DC4">
        <w:rPr>
          <w:rFonts w:ascii="Calibri" w:hAnsi="Calibri"/>
          <w:sz w:val="28"/>
          <w:szCs w:val="28"/>
        </w:rPr>
        <w:t>:</w:t>
      </w:r>
    </w:p>
    <w:p w:rsidR="00A53DC4" w:rsidRDefault="00A53DC4" w:rsidP="00DB119A">
      <w:pPr>
        <w:rPr>
          <w:rFonts w:ascii="Calibri" w:hAnsi="Calibri"/>
          <w:sz w:val="28"/>
          <w:szCs w:val="28"/>
        </w:rPr>
      </w:pPr>
      <w:r>
        <w:rPr>
          <w:rFonts w:ascii="Calibri" w:hAnsi="Calibri"/>
          <w:sz w:val="28"/>
          <w:szCs w:val="28"/>
        </w:rPr>
        <w:t>Predsednik:</w:t>
      </w:r>
      <w:r w:rsidR="00DB119A" w:rsidRPr="007804E8">
        <w:rPr>
          <w:rFonts w:ascii="Calibri" w:hAnsi="Calibri"/>
          <w:sz w:val="28"/>
          <w:szCs w:val="28"/>
        </w:rPr>
        <w:t xml:space="preserve"> ko je za</w:t>
      </w:r>
      <w:r>
        <w:rPr>
          <w:rFonts w:ascii="Calibri" w:hAnsi="Calibri"/>
          <w:sz w:val="28"/>
          <w:szCs w:val="28"/>
        </w:rPr>
        <w:t xml:space="preserve"> predloženi dnevni red</w:t>
      </w:r>
      <w:r w:rsidR="00DB119A" w:rsidRPr="007804E8">
        <w:rPr>
          <w:rFonts w:ascii="Calibri" w:hAnsi="Calibri"/>
          <w:sz w:val="28"/>
          <w:szCs w:val="28"/>
        </w:rPr>
        <w:t>,</w:t>
      </w:r>
    </w:p>
    <w:p w:rsidR="00A53DC4" w:rsidRDefault="00DB119A" w:rsidP="00DB119A">
      <w:pPr>
        <w:rPr>
          <w:rFonts w:ascii="Calibri" w:hAnsi="Calibri"/>
          <w:sz w:val="28"/>
          <w:szCs w:val="28"/>
        </w:rPr>
      </w:pPr>
      <w:r w:rsidRPr="007804E8">
        <w:rPr>
          <w:rFonts w:ascii="Calibri" w:hAnsi="Calibri"/>
          <w:sz w:val="28"/>
          <w:szCs w:val="28"/>
        </w:rPr>
        <w:t>svi ,</w:t>
      </w:r>
      <w:r w:rsidR="00A53DC4">
        <w:rPr>
          <w:rFonts w:ascii="Calibri" w:hAnsi="Calibri"/>
          <w:sz w:val="28"/>
          <w:szCs w:val="28"/>
        </w:rPr>
        <w:t xml:space="preserve"> ko je </w:t>
      </w:r>
      <w:r w:rsidRPr="007804E8">
        <w:rPr>
          <w:rFonts w:ascii="Calibri" w:hAnsi="Calibri"/>
          <w:sz w:val="28"/>
          <w:szCs w:val="28"/>
        </w:rPr>
        <w:t xml:space="preserve"> protiv,</w:t>
      </w:r>
      <w:r w:rsidR="00A53DC4">
        <w:rPr>
          <w:rFonts w:ascii="Calibri" w:hAnsi="Calibri"/>
          <w:sz w:val="28"/>
          <w:szCs w:val="28"/>
        </w:rPr>
        <w:t xml:space="preserve">  niko.</w:t>
      </w:r>
    </w:p>
    <w:p w:rsidR="00DB119A" w:rsidRPr="007804E8" w:rsidRDefault="00A53DC4" w:rsidP="00DB119A">
      <w:pPr>
        <w:rPr>
          <w:rFonts w:ascii="Calibri" w:hAnsi="Calibri"/>
          <w:sz w:val="28"/>
          <w:szCs w:val="28"/>
        </w:rPr>
      </w:pPr>
      <w:r>
        <w:rPr>
          <w:rFonts w:ascii="Calibri" w:hAnsi="Calibri"/>
          <w:sz w:val="28"/>
          <w:szCs w:val="28"/>
        </w:rPr>
        <w:t>K</w:t>
      </w:r>
      <w:r w:rsidR="00DB119A" w:rsidRPr="007804E8">
        <w:rPr>
          <w:rFonts w:ascii="Calibri" w:hAnsi="Calibri"/>
          <w:sz w:val="28"/>
          <w:szCs w:val="28"/>
        </w:rPr>
        <w:t>onstatujem da je dnevni red usvojen.</w:t>
      </w:r>
    </w:p>
    <w:p w:rsidR="00A53DC4" w:rsidRPr="00A53DC4" w:rsidRDefault="00A53DC4" w:rsidP="00DB119A">
      <w:pPr>
        <w:rPr>
          <w:b/>
          <w:sz w:val="28"/>
          <w:szCs w:val="28"/>
          <w:u w:val="single"/>
        </w:rPr>
      </w:pPr>
      <w:r w:rsidRPr="00A53DC4">
        <w:rPr>
          <w:b/>
          <w:sz w:val="28"/>
          <w:szCs w:val="28"/>
          <w:u w:val="single"/>
        </w:rPr>
        <w:t>RAD PO DNEVNOM REDU:</w:t>
      </w:r>
    </w:p>
    <w:p w:rsidR="00A53DC4" w:rsidRDefault="00A53DC4" w:rsidP="00DB119A">
      <w:pPr>
        <w:rPr>
          <w:sz w:val="28"/>
          <w:szCs w:val="28"/>
        </w:rPr>
      </w:pPr>
      <w:r w:rsidRPr="00A53DC4">
        <w:rPr>
          <w:sz w:val="28"/>
          <w:szCs w:val="28"/>
          <w:highlight w:val="lightGray"/>
        </w:rPr>
        <w:t>1.TAČKA:</w:t>
      </w:r>
    </w:p>
    <w:p w:rsidR="00A53DC4" w:rsidRDefault="00A53DC4" w:rsidP="00DB119A">
      <w:pPr>
        <w:rPr>
          <w:sz w:val="28"/>
          <w:szCs w:val="28"/>
        </w:rPr>
      </w:pPr>
      <w:r>
        <w:rPr>
          <w:sz w:val="28"/>
          <w:szCs w:val="28"/>
        </w:rPr>
        <w:t>Predsednik: Zapisnik ste dobili elektronskom poštom. Da li ste ga pročitali?</w:t>
      </w:r>
    </w:p>
    <w:p w:rsidR="00A53DC4" w:rsidRDefault="00A53DC4" w:rsidP="00DB119A">
      <w:pPr>
        <w:rPr>
          <w:sz w:val="28"/>
          <w:szCs w:val="28"/>
        </w:rPr>
      </w:pPr>
      <w:r>
        <w:rPr>
          <w:sz w:val="28"/>
          <w:szCs w:val="28"/>
        </w:rPr>
        <w:t xml:space="preserve"> Svi da. Da li neko ima primedbe na zapisnik? Nema.</w:t>
      </w:r>
    </w:p>
    <w:p w:rsidR="00A53DC4" w:rsidRDefault="00A53DC4" w:rsidP="00DB119A">
      <w:pPr>
        <w:rPr>
          <w:sz w:val="28"/>
          <w:szCs w:val="28"/>
        </w:rPr>
      </w:pPr>
      <w:r>
        <w:rPr>
          <w:sz w:val="28"/>
          <w:szCs w:val="28"/>
        </w:rPr>
        <w:t xml:space="preserve">Ko je zato da se Zapisnik sa II sednice usvoji, neka digne ruku?    Svi. </w:t>
      </w:r>
    </w:p>
    <w:p w:rsidR="00A53DC4" w:rsidRDefault="00A53DC4" w:rsidP="00DB119A">
      <w:pPr>
        <w:rPr>
          <w:sz w:val="28"/>
          <w:szCs w:val="28"/>
        </w:rPr>
      </w:pPr>
      <w:r>
        <w:rPr>
          <w:sz w:val="28"/>
          <w:szCs w:val="28"/>
        </w:rPr>
        <w:t>Zapisnik je usvojen jednoglasno.</w:t>
      </w:r>
    </w:p>
    <w:p w:rsidR="00A53DC4" w:rsidRDefault="00A53DC4" w:rsidP="00DB119A">
      <w:pPr>
        <w:rPr>
          <w:sz w:val="28"/>
          <w:szCs w:val="28"/>
        </w:rPr>
      </w:pPr>
      <w:r w:rsidRPr="00A53DC4">
        <w:rPr>
          <w:sz w:val="28"/>
          <w:szCs w:val="28"/>
          <w:highlight w:val="lightGray"/>
        </w:rPr>
        <w:t>2. TAČKA:</w:t>
      </w:r>
    </w:p>
    <w:p w:rsidR="00A53DC4" w:rsidRDefault="00A53DC4" w:rsidP="00DB119A">
      <w:pPr>
        <w:rPr>
          <w:sz w:val="28"/>
          <w:szCs w:val="28"/>
        </w:rPr>
      </w:pPr>
      <w:r w:rsidRPr="00A53DC4">
        <w:rPr>
          <w:sz w:val="28"/>
          <w:szCs w:val="28"/>
        </w:rPr>
        <w:t>Predsednik:</w:t>
      </w:r>
      <w:r>
        <w:rPr>
          <w:sz w:val="28"/>
          <w:szCs w:val="28"/>
        </w:rPr>
        <w:t xml:space="preserve"> Za informaciju po ovoj tački zadužen je Aca Janković. Međutim, Aca danas nije mogao da dođe. U Utorak smo razgovarali Aca i ja i Aca me je zamolio da ja potražim D. Pavlovića iz ED Jugoistok, jer je Pavlović stalno na terenu i još nije došlo do susreta njih dvojica. Podsećam vas da smo Aca, Momir i ja razgovarali u Gradskoj upravi za skupštinske poslove sa Dragoslavom Pavlovićem iz ED Jugoistok i postigli dogovor da se izvrši prenos strujomera zajedničke struje na Udruženje vlasnika lokala TPC Kalča i dogovorili kakav zahtev treba da podnesemo i koju dokumentaciju. Taj zahtev sam ja odmah poslao u ED Jugoistok, ali su vremenske neprilike uzrok što je D.Pavlović non stop na terenu u Timočkoj krajini sa ciljenm da se stanovništvu tog dela srbije obezbedi isporuka električne energije</w:t>
      </w:r>
      <w:r w:rsidR="00C32CCC">
        <w:rPr>
          <w:sz w:val="28"/>
          <w:szCs w:val="28"/>
        </w:rPr>
        <w:t xml:space="preserve">. </w:t>
      </w:r>
    </w:p>
    <w:p w:rsidR="00C32CCC" w:rsidRDefault="00C32CCC" w:rsidP="00DB119A">
      <w:pPr>
        <w:rPr>
          <w:sz w:val="28"/>
          <w:szCs w:val="28"/>
        </w:rPr>
      </w:pPr>
      <w:r>
        <w:rPr>
          <w:sz w:val="28"/>
          <w:szCs w:val="28"/>
        </w:rPr>
        <w:lastRenderedPageBreak/>
        <w:t>Posle razgovora sa Acom, ja sam pozvao D.Pavlovića telefonom i on se javio i obavestio me da je na putu za Knjaževac, da očekuje do kraja nedelje da se reše problemi sa strujom u Istočnoj Srbiji i da se čujemo u ponedeljak 15. 12. 2014. Godine. To znači da moramo da se strpimo još malo kako bi realizovali taj deo dogovora. Da vas podsetim da je zahtev podnet za prenos tri strujomera, jer smo ustanovili da samo ta tri služe zajedničkim potrebama  vlasnika lokala u TPC Kalča, tako da nećemo imati obavezu plaćanja oko 600 hiljada dinara , nego nešto preko 200 hiljada dinara. Ja očekujem da mi pre nove godine treba da dobijemo zajedničku struju.</w:t>
      </w:r>
    </w:p>
    <w:p w:rsidR="00C32CCC" w:rsidRDefault="00C32CCC" w:rsidP="00DB119A">
      <w:pPr>
        <w:rPr>
          <w:sz w:val="28"/>
          <w:szCs w:val="28"/>
        </w:rPr>
      </w:pPr>
      <w:r>
        <w:rPr>
          <w:sz w:val="28"/>
          <w:szCs w:val="28"/>
        </w:rPr>
        <w:t>U diskusiji su učestvovali: Momir Jezdimirović, Dejan Dejanović, Dragiša Blagojević, Slobodan Đorđević, Sara Cincarević i Gordana Živković.</w:t>
      </w:r>
    </w:p>
    <w:p w:rsidR="00C32CCC" w:rsidRDefault="00C32CCC" w:rsidP="00DB119A">
      <w:pPr>
        <w:rPr>
          <w:sz w:val="28"/>
          <w:szCs w:val="28"/>
        </w:rPr>
      </w:pPr>
      <w:r>
        <w:rPr>
          <w:sz w:val="28"/>
          <w:szCs w:val="28"/>
        </w:rPr>
        <w:t xml:space="preserve">Posebno je istaknuto da pre uključenja zajedničke struje, a s’obzirom da je davno isključena da su mnogi elementi strujomera razvaljeni, da mnoge svetiljke ne rade ili su pokidane, da su lampioni oštećeni is lično i da hitno treba da se pristupi sređivanju te instalacije, kako nebi izazvali neželjene pojave. Sugerirano je takođe da se u rešavanj tih pitanja,  naročito sumnji da su mnogi povezani na zajedničku struju da se uključi i bivši </w:t>
      </w:r>
      <w:r w:rsidRPr="00D00AE5">
        <w:rPr>
          <w:sz w:val="28"/>
          <w:szCs w:val="28"/>
        </w:rPr>
        <w:t>radnik Dejan</w:t>
      </w:r>
      <w:r w:rsidR="00D00AE5">
        <w:rPr>
          <w:sz w:val="28"/>
          <w:szCs w:val="28"/>
        </w:rPr>
        <w:t>-električar koji je radio na održavanju TPC Kalča,</w:t>
      </w:r>
      <w:r>
        <w:rPr>
          <w:sz w:val="28"/>
          <w:szCs w:val="28"/>
        </w:rPr>
        <w:t xml:space="preserve"> da pomogne ljidima Eurolifta.</w:t>
      </w:r>
    </w:p>
    <w:p w:rsidR="00C32CCC" w:rsidRDefault="00C32CCC" w:rsidP="00DB119A">
      <w:pPr>
        <w:rPr>
          <w:sz w:val="28"/>
          <w:szCs w:val="28"/>
        </w:rPr>
      </w:pPr>
      <w:r>
        <w:rPr>
          <w:sz w:val="28"/>
          <w:szCs w:val="28"/>
        </w:rPr>
        <w:t>Na osnovu diskusija, donet je sledeći</w:t>
      </w:r>
    </w:p>
    <w:p w:rsidR="00C32CCC" w:rsidRDefault="00C32CCC" w:rsidP="00C32CCC">
      <w:pPr>
        <w:jc w:val="center"/>
        <w:rPr>
          <w:sz w:val="28"/>
          <w:szCs w:val="28"/>
        </w:rPr>
      </w:pPr>
      <w:r>
        <w:rPr>
          <w:sz w:val="28"/>
          <w:szCs w:val="28"/>
        </w:rPr>
        <w:t>Z  A  K  LJ  U  Č  A  K</w:t>
      </w:r>
    </w:p>
    <w:p w:rsidR="00C32CCC" w:rsidRDefault="00D00AE5" w:rsidP="00C32CCC">
      <w:pPr>
        <w:rPr>
          <w:sz w:val="28"/>
          <w:szCs w:val="28"/>
        </w:rPr>
      </w:pPr>
      <w:r>
        <w:rPr>
          <w:sz w:val="28"/>
          <w:szCs w:val="28"/>
        </w:rPr>
        <w:t xml:space="preserve">Zadužuje </w:t>
      </w:r>
      <w:r w:rsidR="00C32CCC">
        <w:rPr>
          <w:sz w:val="28"/>
          <w:szCs w:val="28"/>
        </w:rPr>
        <w:t xml:space="preserve"> se Eurolift, da hitno preduzme sve mere za </w:t>
      </w:r>
      <w:r>
        <w:rPr>
          <w:sz w:val="28"/>
          <w:szCs w:val="28"/>
        </w:rPr>
        <w:t xml:space="preserve"> popravku lampiona i </w:t>
      </w:r>
      <w:r w:rsidR="00C32CCC">
        <w:rPr>
          <w:sz w:val="28"/>
          <w:szCs w:val="28"/>
        </w:rPr>
        <w:t>sređivanje instalacije za zajedničko osvetljenje Kalče.</w:t>
      </w:r>
    </w:p>
    <w:p w:rsidR="00C32CCC" w:rsidRDefault="00C32CCC" w:rsidP="00C32CCC">
      <w:pPr>
        <w:rPr>
          <w:sz w:val="28"/>
          <w:szCs w:val="28"/>
        </w:rPr>
      </w:pPr>
      <w:r>
        <w:rPr>
          <w:sz w:val="28"/>
          <w:szCs w:val="28"/>
        </w:rPr>
        <w:t>Obavezuje se Eurolift da pozove u pomoć</w:t>
      </w:r>
      <w:r w:rsidR="00D00AE5">
        <w:rPr>
          <w:sz w:val="28"/>
          <w:szCs w:val="28"/>
        </w:rPr>
        <w:t xml:space="preserve"> biv. Električara Građevinara Dejana, koji treba da dešifruje šta je sve povezano na zajedničkim strujomerima.</w:t>
      </w:r>
    </w:p>
    <w:p w:rsidR="00D00AE5" w:rsidRDefault="00D00AE5" w:rsidP="00C32CCC">
      <w:pPr>
        <w:rPr>
          <w:sz w:val="28"/>
          <w:szCs w:val="28"/>
        </w:rPr>
      </w:pPr>
      <w:r w:rsidRPr="00D00AE5">
        <w:rPr>
          <w:sz w:val="28"/>
          <w:szCs w:val="28"/>
          <w:highlight w:val="lightGray"/>
        </w:rPr>
        <w:t>3.TAČKA:</w:t>
      </w:r>
    </w:p>
    <w:p w:rsidR="00D00AE5" w:rsidRDefault="00D00AE5" w:rsidP="00DB119A">
      <w:pPr>
        <w:rPr>
          <w:sz w:val="28"/>
          <w:szCs w:val="28"/>
        </w:rPr>
      </w:pPr>
      <w:r>
        <w:rPr>
          <w:sz w:val="28"/>
          <w:szCs w:val="28"/>
        </w:rPr>
        <w:t>U vezi sa ovom informacijom, nema ništa novog. Još nismo ništa dobili od Suda po našem zahtevu za izdavanje privremene mere.</w:t>
      </w:r>
      <w:r w:rsidR="00574BA8">
        <w:rPr>
          <w:sz w:val="28"/>
          <w:szCs w:val="28"/>
        </w:rPr>
        <w:t xml:space="preserve"> Imam  informaciju da je drugostepeno Veće proglasilo da je PS nadležan, ali rešenje još nije stiglo. Zbog toga ćemo morati da odmah pišemo pritužbu-intervenciju kod predsednika Suda, jer se po privremenoj meri postupa hitno, a ovo je već mesec dana od podnošenja predloga.</w:t>
      </w:r>
    </w:p>
    <w:p w:rsidR="00574BA8" w:rsidRDefault="00574BA8" w:rsidP="00DB119A">
      <w:pPr>
        <w:rPr>
          <w:sz w:val="28"/>
          <w:szCs w:val="28"/>
        </w:rPr>
      </w:pPr>
      <w:r w:rsidRPr="00574BA8">
        <w:rPr>
          <w:sz w:val="28"/>
          <w:szCs w:val="28"/>
          <w:highlight w:val="lightGray"/>
        </w:rPr>
        <w:lastRenderedPageBreak/>
        <w:t>4.TAČKA:</w:t>
      </w:r>
    </w:p>
    <w:p w:rsidR="00574BA8" w:rsidRDefault="003F39F0" w:rsidP="003F39F0">
      <w:pPr>
        <w:pStyle w:val="ListParagraph"/>
        <w:numPr>
          <w:ilvl w:val="0"/>
          <w:numId w:val="6"/>
        </w:numPr>
        <w:rPr>
          <w:sz w:val="28"/>
          <w:szCs w:val="28"/>
          <w:lang w:val="sr-Cyrl-RS"/>
        </w:rPr>
      </w:pPr>
      <w:r w:rsidRPr="003F39F0">
        <w:rPr>
          <w:sz w:val="28"/>
          <w:szCs w:val="28"/>
          <w:lang w:val="sr-Cyrl-RS"/>
        </w:rPr>
        <w:t>По захтеву Банчевић Мирослава за инсталирање уклопних сатова, У.О. је закључио да су уклопни сатови прикључени на заједничку струју и да заједничка струја за сада док се не закључи уговор са ЕПС-ом неможе да се користи. Такође је потврђено да су многи уклопни сатови откачени и од заједничке струје, јер већина власника локала не жели уклопне сатове, јер је обрачун утрошка електричне енергије по просечној цени  мањи од утрошка кад постоји и уклопни сагт па се онда потрошња до 23 часа плаћа по вишој цени, нарочито кад се пробија зелена зона.</w:t>
      </w:r>
    </w:p>
    <w:p w:rsidR="003F39F0" w:rsidRDefault="003F39F0" w:rsidP="003F39F0">
      <w:pPr>
        <w:pStyle w:val="ListParagraph"/>
        <w:numPr>
          <w:ilvl w:val="0"/>
          <w:numId w:val="6"/>
        </w:numPr>
        <w:rPr>
          <w:sz w:val="28"/>
          <w:szCs w:val="28"/>
          <w:lang w:val="sr-Cyrl-RS"/>
        </w:rPr>
      </w:pPr>
      <w:r>
        <w:rPr>
          <w:sz w:val="28"/>
          <w:szCs w:val="28"/>
          <w:lang w:val="sr-Cyrl-RS"/>
        </w:rPr>
        <w:t>По захтеву СТР Горана Николића за постављање тезге код Теленора за продају честитки Управни одбор је одобрио да се инсталира тезга за продају честитки у периоду од 15. До 31. 12. 2014. Године. Да се са његовом радњом  закључи уговор и да уплати 6.000,00 динара на иучешћа у трошковима одржавања ТПЦ Калча. Истовремено је закључено да се сачуине Уговори са  продавцима новина на  калчиној територији под условима да плаћају 8.000,00 месечно на име учешђа у одржавању Објекта и да могу заузети највише</w:t>
      </w:r>
      <w:r w:rsidR="00A84C6F">
        <w:rPr>
          <w:sz w:val="28"/>
          <w:szCs w:val="28"/>
          <w:lang w:val="sr-Cyrl-RS"/>
        </w:rPr>
        <w:t xml:space="preserve"> 4 м².</w:t>
      </w:r>
    </w:p>
    <w:p w:rsidR="00564369" w:rsidRDefault="00564369" w:rsidP="003F39F0">
      <w:pPr>
        <w:pStyle w:val="ListParagraph"/>
        <w:numPr>
          <w:ilvl w:val="0"/>
          <w:numId w:val="6"/>
        </w:numPr>
        <w:rPr>
          <w:sz w:val="28"/>
          <w:szCs w:val="28"/>
          <w:lang w:val="sr-Cyrl-RS"/>
        </w:rPr>
      </w:pPr>
      <w:r>
        <w:rPr>
          <w:sz w:val="28"/>
          <w:szCs w:val="28"/>
          <w:lang w:val="sr-Cyrl-RS"/>
        </w:rPr>
        <w:t>Банкер радио Ниш, тражи да у данима кад је хладно може у објекту да посетиоцима дели флајере. У.О. одобрава Банкеру ову активност без наплате, али позива Банкер радио и ТВ на сарадњу у циљу оспособљавања Калче да успешно врши своју функцију.</w:t>
      </w:r>
    </w:p>
    <w:p w:rsidR="00564369" w:rsidRDefault="00564369" w:rsidP="003F39F0">
      <w:pPr>
        <w:pStyle w:val="ListParagraph"/>
        <w:numPr>
          <w:ilvl w:val="0"/>
          <w:numId w:val="6"/>
        </w:numPr>
        <w:rPr>
          <w:sz w:val="28"/>
          <w:szCs w:val="28"/>
          <w:lang w:val="sr-Cyrl-RS"/>
        </w:rPr>
      </w:pPr>
      <w:r>
        <w:rPr>
          <w:sz w:val="28"/>
          <w:szCs w:val="28"/>
          <w:lang w:val="sr-Cyrl-RS"/>
        </w:rPr>
        <w:t>АВОН –Оливера Ђорђевић тражи инсталирање пулта за промоцију. Потребно је да се прецизира захтев, где ће бити инсталиран пулт, која је површина и на које време.</w:t>
      </w:r>
    </w:p>
    <w:p w:rsidR="00564369" w:rsidRDefault="00564369" w:rsidP="003F39F0">
      <w:pPr>
        <w:pStyle w:val="ListParagraph"/>
        <w:numPr>
          <w:ilvl w:val="0"/>
          <w:numId w:val="6"/>
        </w:numPr>
        <w:rPr>
          <w:sz w:val="28"/>
          <w:szCs w:val="28"/>
          <w:lang w:val="sr-Cyrl-RS"/>
        </w:rPr>
      </w:pPr>
      <w:r>
        <w:rPr>
          <w:sz w:val="28"/>
          <w:szCs w:val="28"/>
          <w:lang w:val="sr-Cyrl-RS"/>
        </w:rPr>
        <w:t xml:space="preserve">Дејан Дејановић је образложио да већ дуго времена , на јужној страни код излаза из ТПЦ Калча вода под земљом отиче, тј. Сигурно је пукла цев и то нико не реагује и не поправља. Мајстор из Еуролифта је недавно поставио једну обујмицу на прслом месту цеви, али то је кратког века. Потребно је да се проблем до краја дефинише и да Водовод дође са опремом да се види где вода цури јер се влага стално шири. Закључено је да идуће недље позовемо Водовод и да са водоинсталатером Еуролифта прегледамо комплетно тај вод и да се </w:t>
      </w:r>
      <w:r>
        <w:rPr>
          <w:sz w:val="28"/>
          <w:szCs w:val="28"/>
          <w:lang w:val="sr-Cyrl-RS"/>
        </w:rPr>
        <w:lastRenderedPageBreak/>
        <w:t>пронађе место цурења, па ако није могуће копати јер је можда испод локала, да се та инсталација измести.</w:t>
      </w:r>
    </w:p>
    <w:p w:rsidR="00564369" w:rsidRDefault="00564369" w:rsidP="003F39F0">
      <w:pPr>
        <w:pStyle w:val="ListParagraph"/>
        <w:numPr>
          <w:ilvl w:val="0"/>
          <w:numId w:val="6"/>
        </w:numPr>
        <w:rPr>
          <w:sz w:val="28"/>
          <w:szCs w:val="28"/>
          <w:lang w:val="sr-Cyrl-RS"/>
        </w:rPr>
      </w:pPr>
      <w:r>
        <w:rPr>
          <w:sz w:val="28"/>
          <w:szCs w:val="28"/>
          <w:lang w:val="sr-Cyrl-RS"/>
        </w:rPr>
        <w:t>Закључено је да Дејан затражи од Елита понуду за постављање стакла на балустради- огради у ламели Д на ИИ спрату, јер може неко да падне са ИИ спрата.</w:t>
      </w:r>
    </w:p>
    <w:p w:rsidR="000F67BE" w:rsidRPr="003F39F0" w:rsidRDefault="000F67BE" w:rsidP="003F39F0">
      <w:pPr>
        <w:pStyle w:val="ListParagraph"/>
        <w:numPr>
          <w:ilvl w:val="0"/>
          <w:numId w:val="6"/>
        </w:numPr>
        <w:rPr>
          <w:sz w:val="28"/>
          <w:szCs w:val="28"/>
          <w:lang w:val="sr-Cyrl-RS"/>
        </w:rPr>
      </w:pPr>
      <w:r>
        <w:rPr>
          <w:sz w:val="28"/>
          <w:szCs w:val="28"/>
          <w:lang w:val="sr-Cyrl-RS"/>
        </w:rPr>
        <w:t>Забрањује се лепљење разних плаката и умрлица по Калчи и на вратима Калче.</w:t>
      </w:r>
    </w:p>
    <w:p w:rsidR="003F39F0" w:rsidRPr="003F39F0" w:rsidRDefault="003F39F0" w:rsidP="00DB119A">
      <w:pPr>
        <w:rPr>
          <w:sz w:val="28"/>
          <w:szCs w:val="28"/>
          <w:lang w:val="sr-Cyrl-RS"/>
        </w:rPr>
      </w:pPr>
    </w:p>
    <w:p w:rsidR="00667618" w:rsidRDefault="00667618" w:rsidP="00DB119A">
      <w:pPr>
        <w:rPr>
          <w:sz w:val="28"/>
          <w:szCs w:val="28"/>
        </w:rPr>
      </w:pPr>
      <w:r>
        <w:rPr>
          <w:sz w:val="28"/>
          <w:szCs w:val="28"/>
        </w:rPr>
        <w:t>Sednica je završila sa radom u 1</w:t>
      </w:r>
      <w:r w:rsidR="000F67BE">
        <w:rPr>
          <w:sz w:val="28"/>
          <w:szCs w:val="28"/>
          <w:lang w:val="sr-Cyrl-RS"/>
        </w:rPr>
        <w:t>4</w:t>
      </w:r>
      <w:r>
        <w:rPr>
          <w:sz w:val="28"/>
          <w:szCs w:val="28"/>
        </w:rPr>
        <w:t xml:space="preserve"> 00 h.</w:t>
      </w:r>
    </w:p>
    <w:p w:rsidR="00667618" w:rsidRDefault="00667618" w:rsidP="00DB119A">
      <w:pPr>
        <w:rPr>
          <w:sz w:val="28"/>
          <w:szCs w:val="28"/>
        </w:rPr>
      </w:pPr>
    </w:p>
    <w:p w:rsidR="00667618" w:rsidRDefault="00667618" w:rsidP="00DB119A">
      <w:pPr>
        <w:rPr>
          <w:sz w:val="28"/>
          <w:szCs w:val="28"/>
        </w:rPr>
      </w:pPr>
      <w:r>
        <w:rPr>
          <w:sz w:val="28"/>
          <w:szCs w:val="28"/>
        </w:rPr>
        <w:t>U Nišu dana 12.10.2014 god</w:t>
      </w:r>
    </w:p>
    <w:p w:rsidR="00667618" w:rsidRDefault="00667618" w:rsidP="00DB119A">
      <w:pPr>
        <w:rPr>
          <w:sz w:val="28"/>
          <w:szCs w:val="28"/>
        </w:rPr>
      </w:pPr>
    </w:p>
    <w:p w:rsidR="00667618" w:rsidRDefault="00667618" w:rsidP="00DB119A">
      <w:pPr>
        <w:rPr>
          <w:sz w:val="28"/>
          <w:szCs w:val="28"/>
        </w:rPr>
      </w:pPr>
      <w:r>
        <w:rPr>
          <w:sz w:val="28"/>
          <w:szCs w:val="28"/>
        </w:rPr>
        <w:t>Zapisnik sačinio</w:t>
      </w:r>
      <w:r w:rsidR="006229D9">
        <w:rPr>
          <w:sz w:val="28"/>
          <w:szCs w:val="28"/>
        </w:rPr>
        <w:t xml:space="preserve">                                                              Predsednik U.O.</w:t>
      </w:r>
    </w:p>
    <w:p w:rsidR="00667618" w:rsidRDefault="00667618" w:rsidP="00DB119A">
      <w:pPr>
        <w:rPr>
          <w:sz w:val="28"/>
          <w:szCs w:val="28"/>
        </w:rPr>
      </w:pPr>
      <w:r>
        <w:rPr>
          <w:sz w:val="28"/>
          <w:szCs w:val="28"/>
        </w:rPr>
        <w:t>Jezdimirović Momir</w:t>
      </w:r>
      <w:r w:rsidR="006229D9">
        <w:rPr>
          <w:sz w:val="28"/>
          <w:szCs w:val="28"/>
        </w:rPr>
        <w:t xml:space="preserve">, s.r.                          </w:t>
      </w:r>
      <w:bookmarkStart w:id="1" w:name="_GoBack"/>
      <w:bookmarkEnd w:id="1"/>
      <w:r w:rsidR="006229D9">
        <w:rPr>
          <w:sz w:val="28"/>
          <w:szCs w:val="28"/>
        </w:rPr>
        <w:t xml:space="preserve">                 Dragoslav Pavlović, s.r.          </w:t>
      </w:r>
    </w:p>
    <w:p w:rsidR="00DB119A" w:rsidRPr="00DB119A" w:rsidRDefault="00DB119A" w:rsidP="00DB119A">
      <w:pPr>
        <w:rPr>
          <w:sz w:val="28"/>
          <w:szCs w:val="28"/>
        </w:rPr>
      </w:pPr>
    </w:p>
    <w:sectPr w:rsidR="00DB119A" w:rsidRPr="00DB119A" w:rsidSect="00DB119A">
      <w:pgSz w:w="12240" w:h="15840"/>
      <w:pgMar w:top="1417" w:right="1417" w:bottom="630"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7C73"/>
    <w:multiLevelType w:val="hybridMultilevel"/>
    <w:tmpl w:val="2B48CE2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16D3534A"/>
    <w:multiLevelType w:val="hybridMultilevel"/>
    <w:tmpl w:val="5ED695E2"/>
    <w:lvl w:ilvl="0" w:tplc="1DAA420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D51F45"/>
    <w:multiLevelType w:val="hybridMultilevel"/>
    <w:tmpl w:val="AD60E08C"/>
    <w:lvl w:ilvl="0" w:tplc="241A0001">
      <w:start w:val="1"/>
      <w:numFmt w:val="bullet"/>
      <w:lvlText w:val=""/>
      <w:lvlJc w:val="left"/>
      <w:pPr>
        <w:ind w:left="1920" w:hanging="360"/>
      </w:pPr>
      <w:rPr>
        <w:rFonts w:ascii="Symbol" w:hAnsi="Symbol" w:hint="default"/>
      </w:rPr>
    </w:lvl>
    <w:lvl w:ilvl="1" w:tplc="241A0003" w:tentative="1">
      <w:start w:val="1"/>
      <w:numFmt w:val="bullet"/>
      <w:lvlText w:val="o"/>
      <w:lvlJc w:val="left"/>
      <w:pPr>
        <w:ind w:left="2640" w:hanging="360"/>
      </w:pPr>
      <w:rPr>
        <w:rFonts w:ascii="Courier New" w:hAnsi="Courier New" w:cs="Courier New" w:hint="default"/>
      </w:rPr>
    </w:lvl>
    <w:lvl w:ilvl="2" w:tplc="241A0005" w:tentative="1">
      <w:start w:val="1"/>
      <w:numFmt w:val="bullet"/>
      <w:lvlText w:val=""/>
      <w:lvlJc w:val="left"/>
      <w:pPr>
        <w:ind w:left="3360" w:hanging="360"/>
      </w:pPr>
      <w:rPr>
        <w:rFonts w:ascii="Wingdings" w:hAnsi="Wingdings" w:hint="default"/>
      </w:rPr>
    </w:lvl>
    <w:lvl w:ilvl="3" w:tplc="241A0001" w:tentative="1">
      <w:start w:val="1"/>
      <w:numFmt w:val="bullet"/>
      <w:lvlText w:val=""/>
      <w:lvlJc w:val="left"/>
      <w:pPr>
        <w:ind w:left="4080" w:hanging="360"/>
      </w:pPr>
      <w:rPr>
        <w:rFonts w:ascii="Symbol" w:hAnsi="Symbol" w:hint="default"/>
      </w:rPr>
    </w:lvl>
    <w:lvl w:ilvl="4" w:tplc="241A0003" w:tentative="1">
      <w:start w:val="1"/>
      <w:numFmt w:val="bullet"/>
      <w:lvlText w:val="o"/>
      <w:lvlJc w:val="left"/>
      <w:pPr>
        <w:ind w:left="4800" w:hanging="360"/>
      </w:pPr>
      <w:rPr>
        <w:rFonts w:ascii="Courier New" w:hAnsi="Courier New" w:cs="Courier New" w:hint="default"/>
      </w:rPr>
    </w:lvl>
    <w:lvl w:ilvl="5" w:tplc="241A0005" w:tentative="1">
      <w:start w:val="1"/>
      <w:numFmt w:val="bullet"/>
      <w:lvlText w:val=""/>
      <w:lvlJc w:val="left"/>
      <w:pPr>
        <w:ind w:left="5520" w:hanging="360"/>
      </w:pPr>
      <w:rPr>
        <w:rFonts w:ascii="Wingdings" w:hAnsi="Wingdings" w:hint="default"/>
      </w:rPr>
    </w:lvl>
    <w:lvl w:ilvl="6" w:tplc="241A0001" w:tentative="1">
      <w:start w:val="1"/>
      <w:numFmt w:val="bullet"/>
      <w:lvlText w:val=""/>
      <w:lvlJc w:val="left"/>
      <w:pPr>
        <w:ind w:left="6240" w:hanging="360"/>
      </w:pPr>
      <w:rPr>
        <w:rFonts w:ascii="Symbol" w:hAnsi="Symbol" w:hint="default"/>
      </w:rPr>
    </w:lvl>
    <w:lvl w:ilvl="7" w:tplc="241A0003" w:tentative="1">
      <w:start w:val="1"/>
      <w:numFmt w:val="bullet"/>
      <w:lvlText w:val="o"/>
      <w:lvlJc w:val="left"/>
      <w:pPr>
        <w:ind w:left="6960" w:hanging="360"/>
      </w:pPr>
      <w:rPr>
        <w:rFonts w:ascii="Courier New" w:hAnsi="Courier New" w:cs="Courier New" w:hint="default"/>
      </w:rPr>
    </w:lvl>
    <w:lvl w:ilvl="8" w:tplc="241A0005" w:tentative="1">
      <w:start w:val="1"/>
      <w:numFmt w:val="bullet"/>
      <w:lvlText w:val=""/>
      <w:lvlJc w:val="left"/>
      <w:pPr>
        <w:ind w:left="7680" w:hanging="360"/>
      </w:pPr>
      <w:rPr>
        <w:rFonts w:ascii="Wingdings" w:hAnsi="Wingdings" w:hint="default"/>
      </w:rPr>
    </w:lvl>
  </w:abstractNum>
  <w:abstractNum w:abstractNumId="3">
    <w:nsid w:val="4A9B66DF"/>
    <w:multiLevelType w:val="hybridMultilevel"/>
    <w:tmpl w:val="8D20691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4FB340E5"/>
    <w:multiLevelType w:val="hybridMultilevel"/>
    <w:tmpl w:val="A7D2B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120776"/>
    <w:multiLevelType w:val="hybridMultilevel"/>
    <w:tmpl w:val="E632C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B37"/>
    <w:rsid w:val="000F67BE"/>
    <w:rsid w:val="00287BBC"/>
    <w:rsid w:val="003F39F0"/>
    <w:rsid w:val="005176DC"/>
    <w:rsid w:val="00564369"/>
    <w:rsid w:val="00574BA8"/>
    <w:rsid w:val="005C12AD"/>
    <w:rsid w:val="006229D9"/>
    <w:rsid w:val="00667618"/>
    <w:rsid w:val="006927FE"/>
    <w:rsid w:val="007804E8"/>
    <w:rsid w:val="007E56E5"/>
    <w:rsid w:val="00A53DC4"/>
    <w:rsid w:val="00A84C6F"/>
    <w:rsid w:val="00C32CCC"/>
    <w:rsid w:val="00D00AE5"/>
    <w:rsid w:val="00DB119A"/>
    <w:rsid w:val="00DC4013"/>
    <w:rsid w:val="00DD3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B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B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5</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BILANS DOO</dc:creator>
  <cp:lastModifiedBy>Dragoslav Pavlovic</cp:lastModifiedBy>
  <cp:revision>5</cp:revision>
  <dcterms:created xsi:type="dcterms:W3CDTF">2014-12-12T08:56:00Z</dcterms:created>
  <dcterms:modified xsi:type="dcterms:W3CDTF">2014-12-12T11:21:00Z</dcterms:modified>
</cp:coreProperties>
</file>